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28" w:rsidRDefault="0022259E" w:rsidP="00D74C28">
      <w:pPr>
        <w:rPr>
          <w:b/>
          <w:bCs/>
          <w:sz w:val="36"/>
        </w:rPr>
      </w:pPr>
      <w:r>
        <w:rPr>
          <w:b/>
          <w:bCs/>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24pt;margin-top:31.2pt;width:396pt;height:62.4pt;z-index:251659264" fillcolor="red" strokecolor="red">
            <v:shadow color="#868686"/>
            <v:textpath style="font-family:&quot;方正小标宋_GBK&quot;;v-text-kern:t" trim="t" fitpath="t" string="中共攀枝花学院委员会组织部文件"/>
          </v:shape>
        </w:pict>
      </w:r>
    </w:p>
    <w:p w:rsidR="00D74C28" w:rsidRDefault="00D74C28" w:rsidP="00D74C28">
      <w:pPr>
        <w:jc w:val="center"/>
        <w:rPr>
          <w:b/>
          <w:bCs/>
          <w:sz w:val="36"/>
        </w:rPr>
      </w:pPr>
    </w:p>
    <w:p w:rsidR="00D74C28" w:rsidRDefault="00D74C28" w:rsidP="00D74C28">
      <w:pPr>
        <w:jc w:val="center"/>
        <w:rPr>
          <w:b/>
          <w:bCs/>
          <w:sz w:val="36"/>
        </w:rPr>
      </w:pPr>
    </w:p>
    <w:p w:rsidR="00D74C28" w:rsidRDefault="00D74C28" w:rsidP="00D74C28">
      <w:pPr>
        <w:jc w:val="center"/>
        <w:rPr>
          <w:rFonts w:ascii="宋体" w:hAnsi="宋体"/>
          <w:b/>
          <w:bCs/>
          <w:color w:val="FF0000"/>
          <w:sz w:val="24"/>
        </w:rPr>
      </w:pPr>
    </w:p>
    <w:p w:rsidR="00D74C28" w:rsidRDefault="00D74C28" w:rsidP="00D74C28">
      <w:pPr>
        <w:rPr>
          <w:b/>
          <w:bCs/>
          <w:sz w:val="24"/>
        </w:rPr>
      </w:pPr>
    </w:p>
    <w:p w:rsidR="00D74C28" w:rsidRPr="00D8534B" w:rsidRDefault="00D74C28" w:rsidP="00D74C28">
      <w:pPr>
        <w:rPr>
          <w:b/>
          <w:bCs/>
          <w:sz w:val="24"/>
        </w:rPr>
      </w:pPr>
    </w:p>
    <w:p w:rsidR="00D74C28" w:rsidRDefault="0022259E" w:rsidP="00D74C28">
      <w:pPr>
        <w:ind w:leftChars="-85" w:left="1" w:hangingChars="56" w:hanging="179"/>
        <w:jc w:val="center"/>
        <w:rPr>
          <w:rFonts w:ascii="宋体" w:hAnsi="宋体"/>
          <w:b/>
          <w:sz w:val="32"/>
        </w:rPr>
      </w:pPr>
      <w:r>
        <w:rPr>
          <w:rFonts w:ascii="宋体"/>
          <w:noProof/>
          <w:color w:val="000000"/>
          <w:kern w:val="0"/>
          <w:sz w:val="32"/>
          <w:szCs w:val="32"/>
        </w:rPr>
        <w:pict>
          <v:shape id="_x0000_s1038" style="position:absolute;left:0;text-align:left;margin-left:210.3pt;margin-top:26pt;width:21.2pt;height:19.7pt;z-index:251660288" coordsize="424,306" path="m213,l162,118,,118r133,73l82,306,213,236r129,70l293,191,424,118r-162,l213,xe" fillcolor="red" strokecolor="red" strokeweight="42e-5mm">
            <v:path arrowok="t"/>
          </v:shape>
        </w:pict>
      </w:r>
      <w:r w:rsidR="00D74C28" w:rsidRPr="00616815">
        <w:rPr>
          <w:rFonts w:ascii="仿宋_GB2312" w:eastAsia="仿宋_GB2312" w:hint="eastAsia"/>
          <w:color w:val="000000"/>
          <w:sz w:val="32"/>
          <w:szCs w:val="32"/>
        </w:rPr>
        <w:t>攀学院</w:t>
      </w:r>
      <w:r w:rsidR="00D74C28">
        <w:rPr>
          <w:rFonts w:ascii="仿宋_GB2312" w:eastAsia="仿宋_GB2312" w:hint="eastAsia"/>
          <w:color w:val="000000"/>
          <w:sz w:val="32"/>
          <w:szCs w:val="32"/>
        </w:rPr>
        <w:t>组</w:t>
      </w:r>
      <w:r w:rsidR="00D74C28" w:rsidRPr="00616815">
        <w:rPr>
          <w:rFonts w:ascii="仿宋_GB2312" w:eastAsia="仿宋_GB2312" w:hint="eastAsia"/>
          <w:color w:val="000000"/>
          <w:sz w:val="32"/>
          <w:szCs w:val="32"/>
        </w:rPr>
        <w:t>〔</w:t>
      </w:r>
      <w:r w:rsidR="00D74C28">
        <w:rPr>
          <w:rFonts w:ascii="仿宋_GB2312" w:eastAsia="仿宋_GB2312"/>
          <w:color w:val="000000"/>
          <w:sz w:val="32"/>
          <w:szCs w:val="32"/>
        </w:rPr>
        <w:t>20</w:t>
      </w:r>
      <w:r w:rsidR="00110DE4">
        <w:rPr>
          <w:rFonts w:ascii="仿宋_GB2312" w:eastAsia="仿宋_GB2312" w:hint="eastAsia"/>
          <w:color w:val="000000"/>
          <w:sz w:val="32"/>
          <w:szCs w:val="32"/>
        </w:rPr>
        <w:t>20</w:t>
      </w:r>
      <w:r w:rsidR="00D74C28" w:rsidRPr="00616815">
        <w:rPr>
          <w:rFonts w:ascii="仿宋_GB2312" w:eastAsia="仿宋_GB2312" w:hint="eastAsia"/>
          <w:color w:val="000000"/>
          <w:sz w:val="32"/>
          <w:szCs w:val="32"/>
        </w:rPr>
        <w:t>〕</w:t>
      </w:r>
      <w:r w:rsidR="009129D7">
        <w:rPr>
          <w:rFonts w:ascii="仿宋_GB2312" w:eastAsia="仿宋_GB2312"/>
          <w:color w:val="000000"/>
          <w:sz w:val="32"/>
          <w:szCs w:val="32"/>
        </w:rPr>
        <w:t>18</w:t>
      </w:r>
      <w:r w:rsidR="00D74C28" w:rsidRPr="00616815">
        <w:rPr>
          <w:rFonts w:ascii="仿宋_GB2312" w:eastAsia="仿宋_GB2312" w:hint="eastAsia"/>
          <w:color w:val="000000"/>
          <w:sz w:val="32"/>
          <w:szCs w:val="32"/>
        </w:rPr>
        <w:t>号</w:t>
      </w:r>
    </w:p>
    <w:p w:rsidR="00F02895" w:rsidRDefault="0022259E" w:rsidP="0053300D">
      <w:pPr>
        <w:spacing w:line="0" w:lineRule="atLeast"/>
        <w:jc w:val="center"/>
        <w:rPr>
          <w:rFonts w:ascii="宋体"/>
          <w:noProof/>
          <w:color w:val="000000"/>
          <w:kern w:val="0"/>
          <w:sz w:val="32"/>
          <w:szCs w:val="32"/>
        </w:rPr>
      </w:pPr>
      <w:r>
        <w:rPr>
          <w:rFonts w:ascii="宋体"/>
          <w:noProof/>
          <w:color w:val="000000"/>
          <w:kern w:val="0"/>
          <w:sz w:val="32"/>
          <w:szCs w:val="32"/>
        </w:rPr>
      </w:r>
      <w:r>
        <w:rPr>
          <w:rFonts w:ascii="宋体"/>
          <w:noProof/>
          <w:color w:val="000000"/>
          <w:kern w:val="0"/>
          <w:sz w:val="32"/>
          <w:szCs w:val="32"/>
        </w:rPr>
        <w:pict>
          <v:group id="_x0000_s1029" editas="canvas" style="width:192.55pt;height:17.4pt;mso-position-horizontal-relative:char;mso-position-vertical-relative:line" coordorigin="-5" coordsize="3851,3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width:3851;height:348" o:preferrelative="f">
              <v:fill o:detectmouseclick="t"/>
              <v:path o:extrusionok="t" o:connecttype="none"/>
              <o:lock v:ext="edit" text="t"/>
            </v:shape>
            <v:rect id="_x0000_s1031" style="position:absolute;left:-5;top:36;width:91;height:312;mso-wrap-style:none" filled="f" stroked="f">
              <v:textbox style="mso-next-textbox:#_x0000_s1031;mso-rotate-with-shape:t;mso-fit-shape-to-text:t" inset="0,0,0,0">
                <w:txbxContent>
                  <w:p w:rsidR="00D74C28" w:rsidRDefault="00D74C28" w:rsidP="00D74C28">
                    <w:r>
                      <w:rPr>
                        <w:color w:val="000000"/>
                        <w:kern w:val="0"/>
                        <w:sz w:val="18"/>
                        <w:szCs w:val="18"/>
                      </w:rPr>
                      <w:t xml:space="preserve"> </w:t>
                    </w:r>
                  </w:p>
                </w:txbxContent>
              </v:textbox>
            </v:rect>
            <v:rect id="_x0000_s1032" style="position:absolute;left:24;top:2;width:3822;height:41" fillcolor="red" stroked="f"/>
            <w10:wrap type="none"/>
            <w10:anchorlock/>
          </v:group>
        </w:pict>
      </w:r>
      <w:r>
        <w:rPr>
          <w:rFonts w:ascii="宋体"/>
          <w:noProof/>
          <w:color w:val="000000"/>
          <w:kern w:val="0"/>
          <w:sz w:val="32"/>
          <w:szCs w:val="32"/>
        </w:rPr>
      </w:r>
      <w:r>
        <w:rPr>
          <w:rFonts w:ascii="宋体"/>
          <w:noProof/>
          <w:color w:val="000000"/>
          <w:kern w:val="0"/>
          <w:sz w:val="32"/>
          <w:szCs w:val="32"/>
        </w:rPr>
        <w:pict>
          <v:group id="_x0000_s1026" editas="canvas" style="width:27pt;height:21pt;mso-position-horizontal-relative:char;mso-position-vertical-relative:line" coordsize="540,420">
            <o:lock v:ext="edit" aspectratio="t"/>
            <v:shape id="_x0000_s1027" type="#_x0000_t75" style="position:absolute;width:540;height:420" o:preferrelative="f">
              <v:fill o:detectmouseclick="t"/>
              <v:path o:extrusionok="t" o:connecttype="none"/>
              <o:lock v:ext="edit" text="t"/>
            </v:shape>
            <v:rect id="_x0000_s1028" style="position:absolute;top:45;width:101;height:312;mso-wrap-style:none" filled="f" stroked="f">
              <v:textbox style="mso-next-textbox:#_x0000_s1028;mso-rotate-with-shape:t;mso-fit-shape-to-text:t" inset="0,0,0,0">
                <w:txbxContent>
                  <w:p w:rsidR="00D74C28" w:rsidRDefault="00D74C28" w:rsidP="00D74C28">
                    <w:r>
                      <w:rPr>
                        <w:color w:val="000000"/>
                        <w:kern w:val="0"/>
                        <w:sz w:val="20"/>
                        <w:szCs w:val="20"/>
                      </w:rPr>
                      <w:t xml:space="preserve"> </w:t>
                    </w:r>
                  </w:p>
                </w:txbxContent>
              </v:textbox>
            </v:rect>
            <w10:wrap type="none"/>
            <w10:anchorlock/>
          </v:group>
        </w:pict>
      </w:r>
      <w:r w:rsidR="00D74C28">
        <w:rPr>
          <w:rFonts w:hint="eastAsia"/>
          <w:color w:val="000000"/>
          <w:kern w:val="0"/>
          <w:sz w:val="20"/>
          <w:szCs w:val="20"/>
        </w:rPr>
        <w:t xml:space="preserve">  </w:t>
      </w:r>
      <w:r>
        <w:rPr>
          <w:rFonts w:ascii="宋体"/>
          <w:noProof/>
          <w:color w:val="000000"/>
          <w:kern w:val="0"/>
          <w:sz w:val="32"/>
          <w:szCs w:val="32"/>
        </w:rPr>
      </w:r>
      <w:r>
        <w:rPr>
          <w:rFonts w:ascii="宋体"/>
          <w:noProof/>
          <w:color w:val="000000"/>
          <w:kern w:val="0"/>
          <w:sz w:val="32"/>
          <w:szCs w:val="32"/>
        </w:rPr>
        <w:pict>
          <v:group id="_x0000_s1033" editas="canvas" style="width:193.85pt;height:17.4pt;mso-position-horizontal-relative:char;mso-position-vertical-relative:line" coordorigin="-7" coordsize="3877,348">
            <o:lock v:ext="edit" aspectratio="t"/>
            <v:shape id="_x0000_s1034" type="#_x0000_t75" style="position:absolute;left:-7;width:3877;height:348" o:preferrelative="f">
              <v:fill o:detectmouseclick="t"/>
              <v:path o:extrusionok="t" o:connecttype="none"/>
              <o:lock v:ext="edit" text="t"/>
            </v:shape>
            <v:rect id="_x0000_s1035" style="position:absolute;left:-7;top:36;width:101;height:312;mso-wrap-style:none" filled="f" stroked="f">
              <v:textbox style="mso-next-textbox:#_x0000_s1035;mso-rotate-with-shape:t;mso-fit-shape-to-text:t" inset="0,0,0,0">
                <w:txbxContent>
                  <w:p w:rsidR="00D74C28" w:rsidRDefault="00D74C28" w:rsidP="00D74C28">
                    <w:r>
                      <w:rPr>
                        <w:color w:val="000000"/>
                        <w:kern w:val="0"/>
                        <w:sz w:val="20"/>
                        <w:szCs w:val="20"/>
                      </w:rPr>
                      <w:t xml:space="preserve"> </w:t>
                    </w:r>
                  </w:p>
                </w:txbxContent>
              </v:textbox>
            </v:rect>
            <v:rect id="_x0000_s1036" style="position:absolute;left:3;top:2;width:3827;height:41" fillcolor="red" stroked="f"/>
            <w10:wrap type="none"/>
            <w10:anchorlock/>
          </v:group>
        </w:pict>
      </w:r>
    </w:p>
    <w:p w:rsidR="0053300D" w:rsidRPr="000C1E8C" w:rsidRDefault="0053300D" w:rsidP="0053300D">
      <w:pPr>
        <w:spacing w:line="0" w:lineRule="atLeast"/>
        <w:jc w:val="center"/>
        <w:rPr>
          <w:rFonts w:ascii="宋体"/>
          <w:noProof/>
          <w:color w:val="000000"/>
          <w:kern w:val="0"/>
          <w:sz w:val="32"/>
          <w:szCs w:val="32"/>
        </w:rPr>
      </w:pPr>
    </w:p>
    <w:p w:rsidR="009129D7" w:rsidRPr="00031456" w:rsidRDefault="009129D7" w:rsidP="009129D7">
      <w:pPr>
        <w:spacing w:line="560" w:lineRule="exact"/>
        <w:jc w:val="center"/>
        <w:rPr>
          <w:rFonts w:ascii="方正小标宋_GBK" w:eastAsia="方正小标宋_GBK"/>
          <w:sz w:val="44"/>
          <w:szCs w:val="44"/>
        </w:rPr>
      </w:pPr>
      <w:r w:rsidRPr="00031456">
        <w:rPr>
          <w:rFonts w:ascii="方正小标宋_GBK" w:eastAsia="方正小标宋_GBK" w:hint="eastAsia"/>
          <w:sz w:val="44"/>
          <w:szCs w:val="44"/>
        </w:rPr>
        <w:t>关于开展党支部标准化规范化建设的通知</w:t>
      </w:r>
    </w:p>
    <w:p w:rsidR="009129D7" w:rsidRPr="00031456" w:rsidRDefault="009129D7" w:rsidP="009129D7">
      <w:pPr>
        <w:spacing w:line="560" w:lineRule="exact"/>
        <w:ind w:firstLineChars="200" w:firstLine="640"/>
        <w:rPr>
          <w:rFonts w:ascii="仿宋_GB2312" w:eastAsia="仿宋_GB2312"/>
          <w:sz w:val="32"/>
          <w:szCs w:val="32"/>
        </w:rPr>
      </w:pPr>
    </w:p>
    <w:p w:rsidR="009129D7" w:rsidRPr="00031456" w:rsidRDefault="009129D7" w:rsidP="009129D7">
      <w:pPr>
        <w:spacing w:line="560" w:lineRule="exact"/>
        <w:rPr>
          <w:rFonts w:ascii="仿宋_GB2312" w:eastAsia="仿宋_GB2312"/>
          <w:sz w:val="32"/>
          <w:szCs w:val="32"/>
        </w:rPr>
      </w:pPr>
      <w:r w:rsidRPr="00031456">
        <w:rPr>
          <w:rFonts w:ascii="仿宋_GB2312" w:eastAsia="仿宋_GB2312" w:hint="eastAsia"/>
          <w:sz w:val="32"/>
          <w:szCs w:val="32"/>
        </w:rPr>
        <w:t>各直属党组织：</w:t>
      </w:r>
    </w:p>
    <w:p w:rsidR="009129D7" w:rsidRPr="00031456" w:rsidRDefault="009129D7" w:rsidP="009129D7">
      <w:pPr>
        <w:spacing w:line="560" w:lineRule="exact"/>
        <w:ind w:firstLineChars="200" w:firstLine="640"/>
        <w:rPr>
          <w:rFonts w:ascii="仿宋_GB2312" w:eastAsia="仿宋_GB2312"/>
          <w:sz w:val="32"/>
          <w:szCs w:val="32"/>
        </w:rPr>
      </w:pPr>
      <w:r w:rsidRPr="00031456">
        <w:rPr>
          <w:rFonts w:ascii="仿宋_GB2312" w:eastAsia="仿宋_GB2312" w:hint="eastAsia"/>
          <w:sz w:val="32"/>
          <w:szCs w:val="32"/>
        </w:rPr>
        <w:t>为认真贯彻落实《中国共产党支部工作条例（试行）》</w:t>
      </w:r>
      <w:r>
        <w:rPr>
          <w:rFonts w:ascii="仿宋_GB2312" w:eastAsia="仿宋_GB2312" w:hint="eastAsia"/>
          <w:sz w:val="32"/>
          <w:szCs w:val="32"/>
        </w:rPr>
        <w:t>和</w:t>
      </w:r>
      <w:r>
        <w:rPr>
          <w:rFonts w:ascii="仿宋_GB2312" w:eastAsia="仿宋_GB2312"/>
          <w:sz w:val="32"/>
          <w:szCs w:val="32"/>
        </w:rPr>
        <w:t>省委组织部《</w:t>
      </w:r>
      <w:r>
        <w:rPr>
          <w:rFonts w:ascii="仿宋_GB2312" w:eastAsia="仿宋_GB2312" w:hint="eastAsia"/>
          <w:sz w:val="32"/>
          <w:szCs w:val="32"/>
        </w:rPr>
        <w:t>关于</w:t>
      </w:r>
      <w:r>
        <w:rPr>
          <w:rFonts w:ascii="仿宋_GB2312" w:eastAsia="仿宋_GB2312"/>
          <w:sz w:val="32"/>
          <w:szCs w:val="32"/>
        </w:rPr>
        <w:t>加强全省党支部标准化规范化建设的意见》</w:t>
      </w:r>
      <w:r w:rsidRPr="00031456">
        <w:rPr>
          <w:rFonts w:ascii="仿宋_GB2312" w:eastAsia="仿宋_GB2312" w:hint="eastAsia"/>
          <w:sz w:val="32"/>
          <w:szCs w:val="32"/>
        </w:rPr>
        <w:t>，进一步抓实基础组织、基本单元，把全面从严治党落实到每个支部、每名党员，推动基层党组织建设全面进步、全面过硬，现就</w:t>
      </w:r>
      <w:r>
        <w:rPr>
          <w:rFonts w:ascii="仿宋_GB2312" w:eastAsia="仿宋_GB2312" w:hint="eastAsia"/>
          <w:sz w:val="32"/>
          <w:szCs w:val="32"/>
        </w:rPr>
        <w:t>开展</w:t>
      </w:r>
      <w:r w:rsidRPr="00031456">
        <w:rPr>
          <w:rFonts w:ascii="仿宋_GB2312" w:eastAsia="仿宋_GB2312" w:hint="eastAsia"/>
          <w:sz w:val="32"/>
          <w:szCs w:val="32"/>
        </w:rPr>
        <w:t>我校党支部标准化规范化建设有关事项通知如下。</w:t>
      </w:r>
    </w:p>
    <w:p w:rsidR="009129D7" w:rsidRPr="00A12B1C" w:rsidRDefault="009129D7" w:rsidP="009129D7">
      <w:pPr>
        <w:spacing w:line="560" w:lineRule="exact"/>
        <w:ind w:firstLineChars="200" w:firstLine="640"/>
        <w:rPr>
          <w:rFonts w:ascii="黑体" w:eastAsia="黑体" w:hAnsi="黑体"/>
          <w:sz w:val="32"/>
          <w:szCs w:val="32"/>
        </w:rPr>
      </w:pPr>
      <w:r w:rsidRPr="00A12B1C">
        <w:rPr>
          <w:rFonts w:ascii="黑体" w:eastAsia="黑体" w:hAnsi="黑体" w:hint="eastAsia"/>
          <w:sz w:val="32"/>
          <w:szCs w:val="32"/>
        </w:rPr>
        <w:t>一、总体要求</w:t>
      </w:r>
    </w:p>
    <w:p w:rsidR="009129D7" w:rsidRPr="00031456" w:rsidRDefault="009129D7" w:rsidP="009129D7">
      <w:pPr>
        <w:spacing w:line="560" w:lineRule="exact"/>
        <w:ind w:firstLineChars="200" w:firstLine="640"/>
        <w:rPr>
          <w:rFonts w:ascii="仿宋_GB2312" w:eastAsia="仿宋_GB2312"/>
          <w:sz w:val="32"/>
          <w:szCs w:val="32"/>
        </w:rPr>
      </w:pPr>
      <w:r w:rsidRPr="00031456">
        <w:rPr>
          <w:rFonts w:ascii="仿宋_GB2312" w:eastAsia="仿宋_GB2312" w:hint="eastAsia"/>
          <w:sz w:val="32"/>
          <w:szCs w:val="32"/>
        </w:rPr>
        <w:t>坚持以习近平新时代中国特色社会主义思想为指导，贯彻落实新时代党的建设总要求，牢固树立党的一切工作到支部的鲜明导向，围绕“组织健全、活动经常、队伍过硬、保障到位、作用突出”的目标任务，按照“深入摸排、试点探索、整顿提升”的方法步骤，加强党支部标准化规范化建设，全面提升党支部组织力，强化党支部政治功能，推动全校党支部担负好直接教育党员、</w:t>
      </w:r>
      <w:r w:rsidRPr="00031456">
        <w:rPr>
          <w:rFonts w:ascii="仿宋_GB2312" w:eastAsia="仿宋_GB2312" w:hint="eastAsia"/>
          <w:sz w:val="32"/>
          <w:szCs w:val="32"/>
        </w:rPr>
        <w:lastRenderedPageBreak/>
        <w:t>管理党员、监督党员和组织群众、宣传群众、凝聚群众、服务群众的职责，为建设应用型一流大学提供坚强组织保障。</w:t>
      </w:r>
    </w:p>
    <w:p w:rsidR="009129D7" w:rsidRPr="005B23D0" w:rsidRDefault="009129D7" w:rsidP="009129D7">
      <w:pPr>
        <w:spacing w:line="560" w:lineRule="exact"/>
        <w:ind w:firstLineChars="200" w:firstLine="640"/>
        <w:rPr>
          <w:rFonts w:ascii="黑体" w:eastAsia="黑体" w:hAnsi="黑体"/>
          <w:sz w:val="32"/>
          <w:szCs w:val="32"/>
        </w:rPr>
      </w:pPr>
      <w:r w:rsidRPr="005B23D0">
        <w:rPr>
          <w:rFonts w:ascii="黑体" w:eastAsia="黑体" w:hAnsi="黑体" w:hint="eastAsia"/>
          <w:sz w:val="32"/>
          <w:szCs w:val="32"/>
        </w:rPr>
        <w:t>二、目标任务</w:t>
      </w:r>
    </w:p>
    <w:p w:rsidR="009129D7" w:rsidRPr="00031456" w:rsidRDefault="009129D7" w:rsidP="009129D7">
      <w:pPr>
        <w:spacing w:line="560" w:lineRule="exact"/>
        <w:ind w:firstLineChars="200" w:firstLine="640"/>
        <w:rPr>
          <w:rFonts w:ascii="仿宋_GB2312" w:eastAsia="仿宋_GB2312"/>
          <w:sz w:val="32"/>
          <w:szCs w:val="32"/>
        </w:rPr>
      </w:pPr>
      <w:r w:rsidRPr="00031456">
        <w:rPr>
          <w:rFonts w:ascii="仿宋_GB2312" w:eastAsia="仿宋_GB2312" w:hint="eastAsia"/>
          <w:sz w:val="32"/>
          <w:szCs w:val="32"/>
        </w:rPr>
        <w:t>突出加强基础工作、基本制度、基本能力建设，坚决防止形式主义、官僚主义，坚持从最基本的要求抓起、从最能发挥作用的环节做起，落实党支部标准化规范化建设“组织健全、活动经常、队伍过硬、保障到位、作用突出”五项指导标准（指导标准见附件），不断提高党支部建设质量。</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1.组织健全。</w:t>
      </w:r>
      <w:r w:rsidRPr="00031456">
        <w:rPr>
          <w:rFonts w:ascii="仿宋_GB2312" w:eastAsia="仿宋_GB2312" w:hint="eastAsia"/>
          <w:sz w:val="32"/>
          <w:szCs w:val="32"/>
        </w:rPr>
        <w:t>积极适应</w:t>
      </w:r>
      <w:r>
        <w:rPr>
          <w:rFonts w:ascii="仿宋_GB2312" w:eastAsia="仿宋_GB2312" w:hint="eastAsia"/>
          <w:sz w:val="32"/>
          <w:szCs w:val="32"/>
        </w:rPr>
        <w:t>学科专业</w:t>
      </w:r>
      <w:r w:rsidRPr="00031456">
        <w:rPr>
          <w:rFonts w:ascii="仿宋_GB2312" w:eastAsia="仿宋_GB2312" w:hint="eastAsia"/>
          <w:sz w:val="32"/>
          <w:szCs w:val="32"/>
        </w:rPr>
        <w:t>、</w:t>
      </w:r>
      <w:r>
        <w:rPr>
          <w:rFonts w:ascii="仿宋_GB2312" w:eastAsia="仿宋_GB2312" w:hint="eastAsia"/>
          <w:sz w:val="32"/>
          <w:szCs w:val="32"/>
        </w:rPr>
        <w:t>人才培养</w:t>
      </w:r>
      <w:r>
        <w:rPr>
          <w:rFonts w:ascii="仿宋_GB2312" w:eastAsia="仿宋_GB2312"/>
          <w:sz w:val="32"/>
          <w:szCs w:val="32"/>
        </w:rPr>
        <w:t>、科学研究</w:t>
      </w:r>
      <w:r w:rsidRPr="00031456">
        <w:rPr>
          <w:rFonts w:ascii="仿宋_GB2312" w:eastAsia="仿宋_GB2312" w:hint="eastAsia"/>
          <w:sz w:val="32"/>
          <w:szCs w:val="32"/>
        </w:rPr>
        <w:t>变化形势</w:t>
      </w:r>
      <w:r>
        <w:rPr>
          <w:rFonts w:ascii="仿宋_GB2312" w:eastAsia="仿宋_GB2312" w:hint="eastAsia"/>
          <w:sz w:val="32"/>
          <w:szCs w:val="32"/>
        </w:rPr>
        <w:t>和</w:t>
      </w:r>
      <w:r>
        <w:rPr>
          <w:rFonts w:ascii="仿宋_GB2312" w:eastAsia="仿宋_GB2312"/>
          <w:sz w:val="32"/>
          <w:szCs w:val="32"/>
        </w:rPr>
        <w:t>工作要求</w:t>
      </w:r>
      <w:r w:rsidRPr="00031456">
        <w:rPr>
          <w:rFonts w:ascii="仿宋_GB2312" w:eastAsia="仿宋_GB2312" w:hint="eastAsia"/>
          <w:sz w:val="32"/>
          <w:szCs w:val="32"/>
        </w:rPr>
        <w:t>，巩固完善传统领域党支部、拓展建设新兴领域党支部，因地制宜优化和创新党支部设置形式，做到应建尽建、设置规范、调整及时、隶属明晰，确保党的组织和工作有形有效覆盖。</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2.活动经常。</w:t>
      </w:r>
      <w:r w:rsidRPr="00031456">
        <w:rPr>
          <w:rFonts w:ascii="仿宋_GB2312" w:eastAsia="仿宋_GB2312" w:hint="eastAsia"/>
          <w:sz w:val="32"/>
          <w:szCs w:val="32"/>
        </w:rPr>
        <w:t>全面落实党支部议事决策和日常工作机制，坚持和完善“三会一课”、组织生活会、民主评议党员、谈心谈话、主题党日、双重组织生活等制度，确保党支部工作运转有序、活动常态长效。</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3.队伍过硬。</w:t>
      </w:r>
      <w:r w:rsidRPr="00031456">
        <w:rPr>
          <w:rFonts w:ascii="仿宋_GB2312" w:eastAsia="仿宋_GB2312" w:hint="eastAsia"/>
          <w:sz w:val="32"/>
          <w:szCs w:val="32"/>
        </w:rPr>
        <w:t>规范党支部委员会的组成、产生方式、按期换届等，突出选优配强党支部班子特别是党支部书记，扎实做好党员发展和教育管理工作，加大党支部书记、副书记和其他委员培训力度，确保班子队伍功能结构优化。</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4.保障到位。</w:t>
      </w:r>
      <w:r w:rsidRPr="00031456">
        <w:rPr>
          <w:rFonts w:ascii="仿宋_GB2312" w:eastAsia="仿宋_GB2312" w:hint="eastAsia"/>
          <w:sz w:val="32"/>
          <w:szCs w:val="32"/>
        </w:rPr>
        <w:t>配齐配强基层党务工作者，建立健全稳定的党</w:t>
      </w:r>
      <w:r w:rsidRPr="00031456">
        <w:rPr>
          <w:rFonts w:ascii="仿宋_GB2312" w:eastAsia="仿宋_GB2312" w:hint="eastAsia"/>
          <w:sz w:val="32"/>
          <w:szCs w:val="32"/>
        </w:rPr>
        <w:lastRenderedPageBreak/>
        <w:t>支部工作经费、党员教育培训经费投入保障机制，整合资源建好用好基层组织活动场所，确保有人办事、有钱办事、有场所办事。</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5.作用突出。</w:t>
      </w:r>
      <w:r w:rsidRPr="00031456">
        <w:rPr>
          <w:rFonts w:ascii="仿宋_GB2312" w:eastAsia="仿宋_GB2312" w:hint="eastAsia"/>
          <w:sz w:val="32"/>
          <w:szCs w:val="32"/>
        </w:rPr>
        <w:t>根据</w:t>
      </w:r>
      <w:r>
        <w:rPr>
          <w:rFonts w:ascii="仿宋_GB2312" w:eastAsia="仿宋_GB2312" w:hint="eastAsia"/>
          <w:sz w:val="32"/>
          <w:szCs w:val="32"/>
        </w:rPr>
        <w:t>不同领域</w:t>
      </w:r>
      <w:r>
        <w:rPr>
          <w:rFonts w:ascii="仿宋_GB2312" w:eastAsia="仿宋_GB2312"/>
          <w:sz w:val="32"/>
          <w:szCs w:val="32"/>
        </w:rPr>
        <w:t>、</w:t>
      </w:r>
      <w:r w:rsidRPr="00031456">
        <w:rPr>
          <w:rFonts w:ascii="仿宋_GB2312" w:eastAsia="仿宋_GB2312" w:hint="eastAsia"/>
          <w:sz w:val="32"/>
          <w:szCs w:val="32"/>
        </w:rPr>
        <w:t>不同类型党支部特点，找准服务中心大局的切入点和着力点，建立发挥作用的制度机制和载体平台，确保在落实党的路线方针政策和各项工作任务中充分发挥党支部战斗堡垒作用和党员先锋模范作用。</w:t>
      </w:r>
    </w:p>
    <w:p w:rsidR="009129D7" w:rsidRPr="0030452F" w:rsidRDefault="009129D7" w:rsidP="009129D7">
      <w:pPr>
        <w:spacing w:line="560" w:lineRule="exact"/>
        <w:ind w:firstLineChars="200" w:firstLine="640"/>
        <w:rPr>
          <w:rFonts w:ascii="黑体" w:eastAsia="黑体" w:hAnsi="黑体"/>
          <w:sz w:val="32"/>
          <w:szCs w:val="32"/>
        </w:rPr>
      </w:pPr>
      <w:r w:rsidRPr="0030452F">
        <w:rPr>
          <w:rFonts w:ascii="黑体" w:eastAsia="黑体" w:hAnsi="黑体" w:hint="eastAsia"/>
          <w:sz w:val="32"/>
          <w:szCs w:val="32"/>
        </w:rPr>
        <w:t>三、方法步骤</w:t>
      </w:r>
    </w:p>
    <w:p w:rsidR="009129D7" w:rsidRPr="00031456" w:rsidRDefault="009129D7" w:rsidP="009129D7">
      <w:pPr>
        <w:spacing w:line="560" w:lineRule="exact"/>
        <w:ind w:firstLineChars="200" w:firstLine="640"/>
        <w:rPr>
          <w:rFonts w:ascii="仿宋_GB2312" w:eastAsia="仿宋_GB2312"/>
          <w:sz w:val="32"/>
          <w:szCs w:val="32"/>
        </w:rPr>
      </w:pPr>
      <w:r w:rsidRPr="00031456">
        <w:rPr>
          <w:rFonts w:ascii="仿宋_GB2312" w:eastAsia="仿宋_GB2312" w:hint="eastAsia"/>
          <w:sz w:val="32"/>
          <w:szCs w:val="32"/>
        </w:rPr>
        <w:t>坚持“不设比例、给足时间，逐个整顿、</w:t>
      </w:r>
      <w:r>
        <w:rPr>
          <w:rFonts w:ascii="仿宋_GB2312" w:eastAsia="仿宋_GB2312" w:hint="eastAsia"/>
          <w:sz w:val="32"/>
          <w:szCs w:val="32"/>
        </w:rPr>
        <w:t>应整尽整”的原则，每年有计划有重点地推进党支部标准化规范化建设，</w:t>
      </w:r>
      <w:r w:rsidRPr="00031456">
        <w:rPr>
          <w:rFonts w:ascii="仿宋_GB2312" w:eastAsia="仿宋_GB2312" w:hint="eastAsia"/>
          <w:sz w:val="32"/>
          <w:szCs w:val="32"/>
        </w:rPr>
        <w:t>抓好基层党组织按期换届、组织设置、“三会一课”制度等，确保每个党支部都有实质变化和进步。</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1.深入摸排。</w:t>
      </w:r>
      <w:r w:rsidRPr="00031456">
        <w:rPr>
          <w:rFonts w:ascii="仿宋_GB2312" w:eastAsia="仿宋_GB2312" w:hint="eastAsia"/>
          <w:sz w:val="32"/>
          <w:szCs w:val="32"/>
        </w:rPr>
        <w:t>充分运用2019年党建考核结果，开展基层党组织“三分类三升级”活动，对照高校</w:t>
      </w:r>
      <w:r>
        <w:rPr>
          <w:rFonts w:ascii="仿宋_GB2312" w:eastAsia="仿宋_GB2312" w:hint="eastAsia"/>
          <w:sz w:val="32"/>
          <w:szCs w:val="32"/>
        </w:rPr>
        <w:t>、</w:t>
      </w:r>
      <w:r>
        <w:rPr>
          <w:rFonts w:ascii="仿宋_GB2312" w:eastAsia="仿宋_GB2312"/>
          <w:sz w:val="32"/>
          <w:szCs w:val="32"/>
        </w:rPr>
        <w:t>公立医院</w:t>
      </w:r>
      <w:r w:rsidRPr="00031456">
        <w:rPr>
          <w:rFonts w:ascii="仿宋_GB2312" w:eastAsia="仿宋_GB2312" w:hint="eastAsia"/>
          <w:sz w:val="32"/>
          <w:szCs w:val="32"/>
        </w:rPr>
        <w:t>党支部标准化规范化建设“五项指导标准”，全面摸排确定已达标和未达标党支部，建立工作台账</w:t>
      </w:r>
      <w:r>
        <w:rPr>
          <w:rFonts w:ascii="仿宋_GB2312" w:eastAsia="仿宋_GB2312" w:hint="eastAsia"/>
          <w:sz w:val="32"/>
          <w:szCs w:val="32"/>
        </w:rPr>
        <w:t>（见</w:t>
      </w:r>
      <w:r>
        <w:rPr>
          <w:rFonts w:ascii="仿宋_GB2312" w:eastAsia="仿宋_GB2312"/>
          <w:sz w:val="32"/>
          <w:szCs w:val="32"/>
        </w:rPr>
        <w:t>附件</w:t>
      </w:r>
      <w:r>
        <w:rPr>
          <w:rFonts w:ascii="仿宋_GB2312" w:eastAsia="仿宋_GB2312" w:hint="eastAsia"/>
          <w:sz w:val="32"/>
          <w:szCs w:val="32"/>
        </w:rPr>
        <w:t>3）</w:t>
      </w:r>
      <w:r w:rsidRPr="00031456">
        <w:rPr>
          <w:rFonts w:ascii="仿宋_GB2312" w:eastAsia="仿宋_GB2312" w:hint="eastAsia"/>
          <w:sz w:val="32"/>
          <w:szCs w:val="32"/>
        </w:rPr>
        <w:t>。</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2.试点探索。</w:t>
      </w:r>
      <w:r w:rsidRPr="00031456">
        <w:rPr>
          <w:rFonts w:ascii="仿宋_GB2312" w:eastAsia="仿宋_GB2312" w:hint="eastAsia"/>
          <w:sz w:val="32"/>
          <w:szCs w:val="32"/>
        </w:rPr>
        <w:t>各直属党组织开展试点，对已达标党支部重点总结提炼班子队伍建设、功能作用发挥的有效做法，</w:t>
      </w:r>
      <w:r>
        <w:rPr>
          <w:rFonts w:ascii="仿宋_GB2312" w:eastAsia="仿宋_GB2312" w:hint="eastAsia"/>
          <w:sz w:val="32"/>
          <w:szCs w:val="32"/>
        </w:rPr>
        <w:t>进一步</w:t>
      </w:r>
      <w:r>
        <w:rPr>
          <w:rFonts w:ascii="仿宋_GB2312" w:eastAsia="仿宋_GB2312"/>
          <w:sz w:val="32"/>
          <w:szCs w:val="32"/>
        </w:rPr>
        <w:t>巩固和深化建设成果。严格</w:t>
      </w:r>
      <w:r>
        <w:rPr>
          <w:rFonts w:ascii="仿宋_GB2312" w:eastAsia="仿宋_GB2312" w:hint="eastAsia"/>
          <w:sz w:val="32"/>
          <w:szCs w:val="32"/>
        </w:rPr>
        <w:t>做到</w:t>
      </w:r>
      <w:r w:rsidRPr="00250186">
        <w:rPr>
          <w:rFonts w:ascii="仿宋_GB2312" w:eastAsia="仿宋_GB2312" w:hint="eastAsia"/>
          <w:sz w:val="32"/>
          <w:szCs w:val="32"/>
        </w:rPr>
        <w:t>“七个有力”</w:t>
      </w:r>
      <w:r>
        <w:rPr>
          <w:rFonts w:ascii="仿宋_GB2312" w:eastAsia="仿宋_GB2312" w:hint="eastAsia"/>
          <w:sz w:val="32"/>
          <w:szCs w:val="32"/>
        </w:rPr>
        <w:t>：</w:t>
      </w:r>
      <w:r w:rsidRPr="00CC31A3">
        <w:rPr>
          <w:rFonts w:ascii="仿宋_GB2312" w:eastAsia="仿宋_GB2312" w:hint="eastAsia"/>
          <w:sz w:val="32"/>
          <w:szCs w:val="32"/>
        </w:rPr>
        <w:t>教育党员有力、管理党员有力、监督党员有力、组织师生有力、宣传师生有力、凝聚师生有力、服务师生有力。</w:t>
      </w:r>
      <w:r>
        <w:rPr>
          <w:rFonts w:ascii="仿宋_GB2312" w:eastAsia="仿宋_GB2312" w:hint="eastAsia"/>
          <w:sz w:val="32"/>
          <w:szCs w:val="32"/>
        </w:rPr>
        <w:t>进一步</w:t>
      </w:r>
      <w:r w:rsidRPr="004775BB">
        <w:rPr>
          <w:rFonts w:ascii="仿宋_GB2312" w:eastAsia="仿宋_GB2312" w:hint="eastAsia"/>
          <w:sz w:val="32"/>
          <w:szCs w:val="32"/>
        </w:rPr>
        <w:t>充分发挥战斗堡垒作用，以提升组织力为重点，着力发挥政治引领、规范党的组织生活、团结凝聚师生、促进学校中心工作等方面的主体作用，党员先锋模范</w:t>
      </w:r>
      <w:r w:rsidRPr="004775BB">
        <w:rPr>
          <w:rFonts w:ascii="仿宋_GB2312" w:eastAsia="仿宋_GB2312" w:hint="eastAsia"/>
          <w:sz w:val="32"/>
          <w:szCs w:val="32"/>
        </w:rPr>
        <w:lastRenderedPageBreak/>
        <w:t>作用突出，师生思想政治工作质量高，针对性和亲和力强，在教学、科研、管理、服务等领域取得优异成绩</w:t>
      </w:r>
      <w:r>
        <w:rPr>
          <w:rFonts w:ascii="仿宋_GB2312" w:eastAsia="仿宋_GB2312" w:hint="eastAsia"/>
          <w:sz w:val="32"/>
          <w:szCs w:val="32"/>
        </w:rPr>
        <w:t>，</w:t>
      </w:r>
      <w:r>
        <w:rPr>
          <w:rFonts w:ascii="仿宋_GB2312" w:eastAsia="仿宋_GB2312"/>
          <w:sz w:val="32"/>
          <w:szCs w:val="32"/>
        </w:rPr>
        <w:t>争取成为高校党建工作样板支部。</w:t>
      </w:r>
      <w:r w:rsidRPr="00031456">
        <w:rPr>
          <w:rFonts w:ascii="仿宋_GB2312" w:eastAsia="仿宋_GB2312" w:hint="eastAsia"/>
          <w:sz w:val="32"/>
          <w:szCs w:val="32"/>
        </w:rPr>
        <w:t>对未达标党支部重点研究补短板、强弱项的措施办法，形成可在本单位复制推广的经验模式。</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3.整顿提升。</w:t>
      </w:r>
      <w:r w:rsidRPr="00031456">
        <w:rPr>
          <w:rFonts w:ascii="仿宋_GB2312" w:eastAsia="仿宋_GB2312" w:hint="eastAsia"/>
          <w:sz w:val="32"/>
          <w:szCs w:val="32"/>
        </w:rPr>
        <w:t>坚持问题导向，不求全求多，聚焦重点</w:t>
      </w:r>
      <w:r>
        <w:rPr>
          <w:rFonts w:ascii="仿宋_GB2312" w:eastAsia="仿宋_GB2312" w:hint="eastAsia"/>
          <w:sz w:val="32"/>
          <w:szCs w:val="32"/>
        </w:rPr>
        <w:t>环节</w:t>
      </w:r>
      <w:r w:rsidRPr="00031456">
        <w:rPr>
          <w:rFonts w:ascii="仿宋_GB2312" w:eastAsia="仿宋_GB2312" w:hint="eastAsia"/>
          <w:sz w:val="32"/>
          <w:szCs w:val="32"/>
        </w:rPr>
        <w:t>和薄弱领域，聚焦突出问题和薄弱环节，逐个制定整改措施，逐项抓好整改落实，推动党支部建设质量整体提升。</w:t>
      </w:r>
    </w:p>
    <w:p w:rsidR="009129D7" w:rsidRPr="004442B0" w:rsidRDefault="009129D7" w:rsidP="009129D7">
      <w:pPr>
        <w:spacing w:line="560" w:lineRule="exact"/>
        <w:ind w:firstLineChars="200" w:firstLine="640"/>
        <w:rPr>
          <w:rFonts w:ascii="黑体" w:eastAsia="黑体" w:hAnsi="黑体"/>
          <w:sz w:val="32"/>
          <w:szCs w:val="32"/>
        </w:rPr>
      </w:pPr>
      <w:r w:rsidRPr="004442B0">
        <w:rPr>
          <w:rFonts w:ascii="黑体" w:eastAsia="黑体" w:hAnsi="黑体" w:hint="eastAsia"/>
          <w:sz w:val="32"/>
          <w:szCs w:val="32"/>
        </w:rPr>
        <w:t>四、组织保障</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1.压紧领导责任。</w:t>
      </w:r>
      <w:r w:rsidRPr="00031456">
        <w:rPr>
          <w:rFonts w:ascii="仿宋_GB2312" w:eastAsia="仿宋_GB2312" w:hint="eastAsia"/>
          <w:sz w:val="32"/>
          <w:szCs w:val="32"/>
        </w:rPr>
        <w:t>各级党委（党总支）要认真履行主体责任，把党支部标准化规范化建设工作摆上重要日程，重点抓好整体谋划、分步推进、投入保障等；各级党委（党总支）书记要履行第一责任人职责，从所在支部抓起、从</w:t>
      </w:r>
      <w:r>
        <w:rPr>
          <w:rFonts w:ascii="仿宋_GB2312" w:eastAsia="仿宋_GB2312" w:hint="eastAsia"/>
          <w:sz w:val="32"/>
          <w:szCs w:val="32"/>
        </w:rPr>
        <w:t>后进</w:t>
      </w:r>
      <w:r w:rsidRPr="00031456">
        <w:rPr>
          <w:rFonts w:ascii="仿宋_GB2312" w:eastAsia="仿宋_GB2312" w:hint="eastAsia"/>
          <w:sz w:val="32"/>
          <w:szCs w:val="32"/>
        </w:rPr>
        <w:t>党支部抓起，形成大抓基层、大抓支部的良好态势；党支部书记要担负直接责任，结合实际提出工作计划，列出任务清单，逐项抓好落实。</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2.强化典型带动。</w:t>
      </w:r>
      <w:r w:rsidRPr="00031456">
        <w:rPr>
          <w:rFonts w:ascii="仿宋_GB2312" w:eastAsia="仿宋_GB2312" w:hint="eastAsia"/>
          <w:sz w:val="32"/>
          <w:szCs w:val="32"/>
        </w:rPr>
        <w:t>尊重基层首创精神，鼓励基层积极探索，形成一批有内涵、接地气、能推广的示范点。采取现场观摩、经验交流、编发案例等形式，及时总结推广基层加强党支部建设的好经验好做法。分层分类选树一批党支部建设先进典型，在开展党内表彰、评先选优等工作时优先考虑，开设专栏进行宣传，营造创先争优、比学赶超的良好氛围。</w:t>
      </w:r>
    </w:p>
    <w:p w:rsidR="009129D7" w:rsidRPr="00031456" w:rsidRDefault="009129D7" w:rsidP="009129D7">
      <w:pPr>
        <w:spacing w:line="560" w:lineRule="exact"/>
        <w:ind w:firstLineChars="200" w:firstLine="643"/>
        <w:rPr>
          <w:rFonts w:ascii="仿宋_GB2312" w:eastAsia="仿宋_GB2312"/>
          <w:sz w:val="32"/>
          <w:szCs w:val="32"/>
        </w:rPr>
      </w:pPr>
      <w:r w:rsidRPr="00E903FD">
        <w:rPr>
          <w:rFonts w:ascii="楷体" w:eastAsia="楷体" w:hAnsi="楷体" w:hint="eastAsia"/>
          <w:b/>
          <w:sz w:val="32"/>
          <w:szCs w:val="32"/>
        </w:rPr>
        <w:t>3.从严督促指导。</w:t>
      </w:r>
      <w:r>
        <w:rPr>
          <w:rFonts w:ascii="仿宋_GB2312" w:eastAsia="仿宋_GB2312" w:hint="eastAsia"/>
          <w:sz w:val="32"/>
          <w:szCs w:val="32"/>
        </w:rPr>
        <w:t>严格</w:t>
      </w:r>
      <w:r>
        <w:rPr>
          <w:rFonts w:ascii="仿宋_GB2312" w:eastAsia="仿宋_GB2312"/>
          <w:sz w:val="32"/>
          <w:szCs w:val="32"/>
        </w:rPr>
        <w:t>落实《</w:t>
      </w:r>
      <w:r>
        <w:rPr>
          <w:rFonts w:ascii="仿宋_GB2312" w:eastAsia="仿宋_GB2312" w:hint="eastAsia"/>
          <w:sz w:val="32"/>
          <w:szCs w:val="32"/>
        </w:rPr>
        <w:t>中共</w:t>
      </w:r>
      <w:r>
        <w:rPr>
          <w:rFonts w:ascii="仿宋_GB2312" w:eastAsia="仿宋_GB2312"/>
          <w:sz w:val="32"/>
          <w:szCs w:val="32"/>
        </w:rPr>
        <w:t>攀枝花学院委员会关于校</w:t>
      </w:r>
      <w:r>
        <w:rPr>
          <w:rFonts w:ascii="仿宋_GB2312" w:eastAsia="仿宋_GB2312" w:hint="eastAsia"/>
          <w:sz w:val="32"/>
          <w:szCs w:val="32"/>
        </w:rPr>
        <w:t>、</w:t>
      </w:r>
      <w:r>
        <w:rPr>
          <w:rFonts w:ascii="仿宋_GB2312" w:eastAsia="仿宋_GB2312"/>
          <w:sz w:val="32"/>
          <w:szCs w:val="32"/>
        </w:rPr>
        <w:t>院</w:t>
      </w:r>
      <w:r>
        <w:rPr>
          <w:rFonts w:ascii="仿宋_GB2312" w:eastAsia="仿宋_GB2312" w:hint="eastAsia"/>
          <w:sz w:val="32"/>
          <w:szCs w:val="32"/>
        </w:rPr>
        <w:t>两级</w:t>
      </w:r>
      <w:r>
        <w:rPr>
          <w:rFonts w:ascii="仿宋_GB2312" w:eastAsia="仿宋_GB2312"/>
          <w:sz w:val="32"/>
          <w:szCs w:val="32"/>
        </w:rPr>
        <w:t>党组织领导班子成员联系指导师生党支部工作的实施细</w:t>
      </w:r>
      <w:r>
        <w:rPr>
          <w:rFonts w:ascii="仿宋_GB2312" w:eastAsia="仿宋_GB2312"/>
          <w:sz w:val="32"/>
          <w:szCs w:val="32"/>
        </w:rPr>
        <w:lastRenderedPageBreak/>
        <w:t>则》</w:t>
      </w:r>
      <w:r>
        <w:rPr>
          <w:rFonts w:ascii="仿宋_GB2312" w:eastAsia="仿宋_GB2312" w:hint="eastAsia"/>
          <w:sz w:val="32"/>
          <w:szCs w:val="32"/>
        </w:rPr>
        <w:t>，</w:t>
      </w:r>
      <w:r w:rsidRPr="00031456">
        <w:rPr>
          <w:rFonts w:ascii="仿宋_GB2312" w:eastAsia="仿宋_GB2312" w:hint="eastAsia"/>
          <w:sz w:val="32"/>
          <w:szCs w:val="32"/>
        </w:rPr>
        <w:t>各级党委（党总支）书记和组织部门负责同志要</w:t>
      </w:r>
      <w:r>
        <w:rPr>
          <w:rFonts w:ascii="仿宋_GB2312" w:eastAsia="仿宋_GB2312" w:hint="eastAsia"/>
          <w:sz w:val="32"/>
          <w:szCs w:val="32"/>
        </w:rPr>
        <w:t>深入联系</w:t>
      </w:r>
      <w:r w:rsidRPr="00031456">
        <w:rPr>
          <w:rFonts w:ascii="仿宋_GB2312" w:eastAsia="仿宋_GB2312" w:hint="eastAsia"/>
          <w:sz w:val="32"/>
          <w:szCs w:val="32"/>
        </w:rPr>
        <w:t>党支部，带头调查研究，带头解决问题，带头总结经验。采用校外送培和校内培训</w:t>
      </w:r>
      <w:r>
        <w:rPr>
          <w:rFonts w:ascii="仿宋_GB2312" w:eastAsia="仿宋_GB2312" w:hint="eastAsia"/>
          <w:sz w:val="32"/>
          <w:szCs w:val="32"/>
        </w:rPr>
        <w:t>、</w:t>
      </w:r>
      <w:r>
        <w:rPr>
          <w:rFonts w:ascii="仿宋_GB2312" w:eastAsia="仿宋_GB2312"/>
          <w:sz w:val="32"/>
          <w:szCs w:val="32"/>
        </w:rPr>
        <w:t>线上培训和线下培训</w:t>
      </w:r>
      <w:r>
        <w:rPr>
          <w:rFonts w:ascii="仿宋_GB2312" w:eastAsia="仿宋_GB2312" w:hint="eastAsia"/>
          <w:sz w:val="32"/>
          <w:szCs w:val="32"/>
        </w:rPr>
        <w:t>等方式，提升党支部书记和基层党务干部抓党支部建设的本领。</w:t>
      </w:r>
      <w:r w:rsidRPr="00031456">
        <w:rPr>
          <w:rFonts w:ascii="仿宋_GB2312" w:eastAsia="仿宋_GB2312" w:hint="eastAsia"/>
          <w:sz w:val="32"/>
          <w:szCs w:val="32"/>
        </w:rPr>
        <w:t>把加强党支部建设情况列入各级党委书记抓党建工作述职评议考核的重要内容，</w:t>
      </w:r>
      <w:r>
        <w:rPr>
          <w:rFonts w:ascii="仿宋_GB2312" w:eastAsia="仿宋_GB2312" w:hint="eastAsia"/>
          <w:sz w:val="32"/>
          <w:szCs w:val="32"/>
        </w:rPr>
        <w:t>作为</w:t>
      </w:r>
      <w:r>
        <w:rPr>
          <w:rFonts w:ascii="仿宋_GB2312" w:eastAsia="仿宋_GB2312"/>
          <w:sz w:val="32"/>
          <w:szCs w:val="32"/>
        </w:rPr>
        <w:t>每年党建考核的重要内容，</w:t>
      </w:r>
      <w:r w:rsidRPr="00031456">
        <w:rPr>
          <w:rFonts w:ascii="仿宋_GB2312" w:eastAsia="仿宋_GB2312" w:hint="eastAsia"/>
          <w:sz w:val="32"/>
          <w:szCs w:val="32"/>
        </w:rPr>
        <w:t>作为评判其履行管党治党政治责任情况的重要依据。对工作不到位、整改问题不到位的，要采取提醒、约谈、函询、通报等方式，严肃批评、追责问责。</w:t>
      </w:r>
    </w:p>
    <w:p w:rsidR="009129D7" w:rsidRDefault="009129D7" w:rsidP="009129D7">
      <w:pPr>
        <w:spacing w:line="560" w:lineRule="exact"/>
        <w:ind w:firstLineChars="200" w:firstLine="640"/>
        <w:rPr>
          <w:rFonts w:ascii="仿宋_GB2312" w:eastAsia="仿宋_GB2312"/>
          <w:sz w:val="32"/>
          <w:szCs w:val="32"/>
        </w:rPr>
      </w:pPr>
      <w:r>
        <w:rPr>
          <w:rFonts w:ascii="仿宋_GB2312" w:eastAsia="仿宋_GB2312" w:hint="eastAsia"/>
          <w:sz w:val="32"/>
          <w:szCs w:val="32"/>
        </w:rPr>
        <w:t>9月30日前</w:t>
      </w:r>
      <w:r>
        <w:rPr>
          <w:rFonts w:ascii="仿宋_GB2312" w:eastAsia="仿宋_GB2312"/>
          <w:sz w:val="32"/>
          <w:szCs w:val="32"/>
        </w:rPr>
        <w:t>，将</w:t>
      </w:r>
      <w:r>
        <w:rPr>
          <w:rFonts w:ascii="仿宋_GB2312" w:eastAsia="仿宋_GB2312" w:hint="eastAsia"/>
          <w:sz w:val="32"/>
          <w:szCs w:val="32"/>
        </w:rPr>
        <w:t>党支部</w:t>
      </w:r>
      <w:r>
        <w:rPr>
          <w:rFonts w:ascii="仿宋_GB2312" w:eastAsia="仿宋_GB2312"/>
          <w:sz w:val="32"/>
          <w:szCs w:val="32"/>
        </w:rPr>
        <w:t>标准化规范化建设工作台账</w:t>
      </w:r>
      <w:r>
        <w:rPr>
          <w:rFonts w:ascii="仿宋_GB2312" w:eastAsia="仿宋_GB2312" w:hint="eastAsia"/>
          <w:sz w:val="32"/>
          <w:szCs w:val="32"/>
        </w:rPr>
        <w:t>报送至</w:t>
      </w:r>
      <w:r>
        <w:rPr>
          <w:rFonts w:ascii="仿宋_GB2312" w:eastAsia="仿宋_GB2312"/>
          <w:sz w:val="32"/>
          <w:szCs w:val="32"/>
        </w:rPr>
        <w:t>办公楼</w:t>
      </w:r>
      <w:r>
        <w:rPr>
          <w:rFonts w:ascii="仿宋_GB2312" w:eastAsia="仿宋_GB2312" w:hint="eastAsia"/>
          <w:sz w:val="32"/>
          <w:szCs w:val="32"/>
        </w:rPr>
        <w:t>412室</w:t>
      </w:r>
      <w:r>
        <w:rPr>
          <w:rFonts w:ascii="仿宋_GB2312" w:eastAsia="仿宋_GB2312"/>
          <w:sz w:val="32"/>
          <w:szCs w:val="32"/>
        </w:rPr>
        <w:t>，</w:t>
      </w:r>
      <w:r w:rsidRPr="00CE5953">
        <w:rPr>
          <w:rFonts w:ascii="仿宋_GB2312" w:eastAsia="仿宋_GB2312"/>
          <w:sz w:val="32"/>
          <w:szCs w:val="32"/>
        </w:rPr>
        <w:t>电子档发送至</w:t>
      </w:r>
      <w:r w:rsidRPr="00CE5953">
        <w:rPr>
          <w:rFonts w:ascii="仿宋_GB2312" w:eastAsia="仿宋_GB2312" w:hint="eastAsia"/>
          <w:sz w:val="32"/>
          <w:szCs w:val="32"/>
        </w:rPr>
        <w:t>715487789</w:t>
      </w:r>
      <w:r w:rsidRPr="00CE5953">
        <w:rPr>
          <w:rFonts w:ascii="仿宋_GB2312" w:eastAsia="仿宋_GB2312"/>
          <w:sz w:val="32"/>
          <w:szCs w:val="32"/>
        </w:rPr>
        <w:t>@qq.com</w:t>
      </w:r>
      <w:r>
        <w:rPr>
          <w:rFonts w:ascii="仿宋_GB2312" w:eastAsia="仿宋_GB2312" w:hint="eastAsia"/>
          <w:sz w:val="32"/>
          <w:szCs w:val="32"/>
        </w:rPr>
        <w:t>。</w:t>
      </w:r>
    </w:p>
    <w:p w:rsidR="009129D7" w:rsidRPr="00031456" w:rsidRDefault="009129D7" w:rsidP="009129D7">
      <w:pPr>
        <w:spacing w:line="560" w:lineRule="exact"/>
        <w:ind w:firstLineChars="200" w:firstLine="640"/>
        <w:rPr>
          <w:rFonts w:ascii="仿宋_GB2312" w:eastAsia="仿宋_GB2312"/>
          <w:sz w:val="32"/>
          <w:szCs w:val="32"/>
        </w:rPr>
      </w:pPr>
    </w:p>
    <w:p w:rsidR="009129D7" w:rsidRDefault="009129D7" w:rsidP="009129D7">
      <w:pPr>
        <w:spacing w:line="560" w:lineRule="exact"/>
        <w:ind w:firstLineChars="200" w:firstLine="640"/>
        <w:rPr>
          <w:rFonts w:ascii="仿宋_GB2312" w:eastAsia="仿宋_GB2312"/>
          <w:sz w:val="32"/>
          <w:szCs w:val="32"/>
        </w:rPr>
      </w:pPr>
      <w:r w:rsidRPr="00031456">
        <w:rPr>
          <w:rFonts w:ascii="仿宋_GB2312" w:eastAsia="仿宋_GB2312" w:hint="eastAsia"/>
          <w:sz w:val="32"/>
          <w:szCs w:val="32"/>
        </w:rPr>
        <w:t>附件：</w:t>
      </w:r>
      <w:r>
        <w:rPr>
          <w:rFonts w:ascii="仿宋_GB2312" w:eastAsia="仿宋_GB2312"/>
          <w:sz w:val="32"/>
          <w:szCs w:val="32"/>
        </w:rPr>
        <w:t>1</w:t>
      </w:r>
      <w:r w:rsidRPr="008E375D">
        <w:rPr>
          <w:rFonts w:ascii="仿宋_GB2312" w:eastAsia="仿宋_GB2312" w:hint="eastAsia"/>
          <w:sz w:val="32"/>
          <w:szCs w:val="32"/>
        </w:rPr>
        <w:t>.四川省普通高等学校党支部标准化规范化建设指导</w:t>
      </w:r>
    </w:p>
    <w:p w:rsidR="009129D7" w:rsidRPr="008E375D" w:rsidRDefault="009129D7" w:rsidP="009129D7">
      <w:pPr>
        <w:spacing w:line="560" w:lineRule="exact"/>
        <w:ind w:firstLineChars="550" w:firstLine="1760"/>
        <w:rPr>
          <w:rFonts w:ascii="仿宋_GB2312" w:eastAsia="仿宋_GB2312"/>
          <w:sz w:val="32"/>
          <w:szCs w:val="32"/>
        </w:rPr>
      </w:pPr>
      <w:r w:rsidRPr="008E375D">
        <w:rPr>
          <w:rFonts w:ascii="仿宋_GB2312" w:eastAsia="仿宋_GB2312" w:hint="eastAsia"/>
          <w:sz w:val="32"/>
          <w:szCs w:val="32"/>
        </w:rPr>
        <w:t>标准（试行）</w:t>
      </w:r>
    </w:p>
    <w:p w:rsidR="00BE7367" w:rsidRDefault="009129D7" w:rsidP="00BE7367">
      <w:pPr>
        <w:spacing w:line="560" w:lineRule="exact"/>
        <w:ind w:firstLineChars="500" w:firstLine="1600"/>
        <w:rPr>
          <w:rFonts w:ascii="仿宋_GB2312" w:eastAsia="仿宋_GB2312"/>
          <w:sz w:val="32"/>
          <w:szCs w:val="32"/>
        </w:rPr>
      </w:pPr>
      <w:r>
        <w:rPr>
          <w:rFonts w:ascii="仿宋_GB2312" w:eastAsia="仿宋_GB2312"/>
          <w:sz w:val="32"/>
          <w:szCs w:val="32"/>
        </w:rPr>
        <w:t>2</w:t>
      </w:r>
      <w:r w:rsidRPr="008E375D">
        <w:rPr>
          <w:rFonts w:ascii="仿宋_GB2312" w:eastAsia="仿宋_GB2312" w:hint="eastAsia"/>
          <w:sz w:val="32"/>
          <w:szCs w:val="32"/>
        </w:rPr>
        <w:t>.四川省公立医院党支部标准化规范化建设指导标</w:t>
      </w:r>
    </w:p>
    <w:p w:rsidR="009129D7" w:rsidRDefault="009129D7" w:rsidP="00BE7367">
      <w:pPr>
        <w:spacing w:line="560" w:lineRule="exact"/>
        <w:ind w:firstLineChars="600" w:firstLine="1920"/>
        <w:rPr>
          <w:rFonts w:ascii="仿宋_GB2312" w:eastAsia="仿宋_GB2312"/>
          <w:sz w:val="32"/>
          <w:szCs w:val="32"/>
        </w:rPr>
      </w:pPr>
      <w:r w:rsidRPr="008E375D">
        <w:rPr>
          <w:rFonts w:ascii="仿宋_GB2312" w:eastAsia="仿宋_GB2312" w:hint="eastAsia"/>
          <w:sz w:val="32"/>
          <w:szCs w:val="32"/>
        </w:rPr>
        <w:t>准（试行）</w:t>
      </w:r>
    </w:p>
    <w:p w:rsidR="009129D7" w:rsidRPr="00031456" w:rsidRDefault="009129D7" w:rsidP="00A22A53">
      <w:pPr>
        <w:spacing w:line="560" w:lineRule="exact"/>
        <w:ind w:firstLineChars="500" w:firstLine="1600"/>
        <w:rPr>
          <w:rFonts w:ascii="仿宋_GB2312" w:eastAsia="仿宋_GB2312"/>
          <w:sz w:val="32"/>
          <w:szCs w:val="32"/>
        </w:rPr>
      </w:pPr>
      <w:r>
        <w:rPr>
          <w:rFonts w:ascii="仿宋_GB2312" w:eastAsia="仿宋_GB2312" w:hint="eastAsia"/>
          <w:sz w:val="32"/>
          <w:szCs w:val="32"/>
        </w:rPr>
        <w:t>3.</w:t>
      </w:r>
      <w:r w:rsidRPr="00031456">
        <w:rPr>
          <w:rFonts w:ascii="仿宋_GB2312" w:eastAsia="仿宋_GB2312" w:hint="eastAsia"/>
          <w:sz w:val="32"/>
          <w:szCs w:val="32"/>
        </w:rPr>
        <w:t>党支部标准化规范化建设工作台账</w:t>
      </w:r>
    </w:p>
    <w:p w:rsidR="009129D7" w:rsidRDefault="009129D7" w:rsidP="009129D7">
      <w:pPr>
        <w:spacing w:line="560" w:lineRule="exact"/>
        <w:ind w:firstLineChars="200" w:firstLine="640"/>
        <w:rPr>
          <w:rFonts w:ascii="仿宋_GB2312" w:eastAsia="仿宋_GB2312"/>
          <w:sz w:val="32"/>
          <w:szCs w:val="32"/>
        </w:rPr>
      </w:pPr>
    </w:p>
    <w:p w:rsidR="009129D7" w:rsidRPr="00031456" w:rsidRDefault="009129D7" w:rsidP="009129D7">
      <w:pPr>
        <w:spacing w:line="560" w:lineRule="exact"/>
        <w:ind w:firstLineChars="200" w:firstLine="640"/>
        <w:rPr>
          <w:rFonts w:ascii="仿宋_GB2312" w:eastAsia="仿宋_GB2312"/>
          <w:sz w:val="32"/>
          <w:szCs w:val="32"/>
        </w:rPr>
      </w:pPr>
    </w:p>
    <w:p w:rsidR="009129D7" w:rsidRPr="00031456" w:rsidRDefault="009129D7" w:rsidP="009129D7">
      <w:pPr>
        <w:wordWrap w:val="0"/>
        <w:spacing w:line="560" w:lineRule="exact"/>
        <w:ind w:firstLineChars="200" w:firstLine="640"/>
        <w:jc w:val="right"/>
        <w:rPr>
          <w:rFonts w:ascii="仿宋_GB2312" w:eastAsia="仿宋_GB2312"/>
          <w:sz w:val="32"/>
          <w:szCs w:val="32"/>
        </w:rPr>
      </w:pPr>
      <w:r w:rsidRPr="00031456">
        <w:rPr>
          <w:rFonts w:ascii="仿宋_GB2312" w:eastAsia="仿宋_GB2312" w:hint="eastAsia"/>
          <w:sz w:val="32"/>
          <w:szCs w:val="32"/>
        </w:rPr>
        <w:t>中共攀枝花学院委员会组织部</w:t>
      </w:r>
      <w:r>
        <w:rPr>
          <w:rFonts w:ascii="仿宋_GB2312" w:eastAsia="仿宋_GB2312" w:hint="eastAsia"/>
          <w:sz w:val="32"/>
          <w:szCs w:val="32"/>
        </w:rPr>
        <w:t xml:space="preserve"> </w:t>
      </w:r>
      <w:r>
        <w:rPr>
          <w:rFonts w:ascii="仿宋_GB2312" w:eastAsia="仿宋_GB2312"/>
          <w:sz w:val="32"/>
          <w:szCs w:val="32"/>
        </w:rPr>
        <w:t xml:space="preserve"> </w:t>
      </w:r>
    </w:p>
    <w:p w:rsidR="009129D7" w:rsidRPr="00031456" w:rsidRDefault="009129D7" w:rsidP="009129D7">
      <w:pPr>
        <w:wordWrap w:val="0"/>
        <w:spacing w:line="560" w:lineRule="exact"/>
        <w:ind w:firstLineChars="200" w:firstLine="640"/>
        <w:jc w:val="right"/>
        <w:rPr>
          <w:rFonts w:ascii="仿宋_GB2312" w:eastAsia="仿宋_GB2312"/>
          <w:sz w:val="32"/>
          <w:szCs w:val="32"/>
        </w:rPr>
      </w:pPr>
      <w:r w:rsidRPr="00031456">
        <w:rPr>
          <w:rFonts w:ascii="仿宋_GB2312" w:eastAsia="仿宋_GB2312" w:hint="eastAsia"/>
          <w:sz w:val="32"/>
          <w:szCs w:val="32"/>
        </w:rPr>
        <w:t>2020年</w:t>
      </w:r>
      <w:r>
        <w:rPr>
          <w:rFonts w:ascii="仿宋_GB2312" w:eastAsia="仿宋_GB2312"/>
          <w:sz w:val="32"/>
          <w:szCs w:val="32"/>
        </w:rPr>
        <w:t>9</w:t>
      </w:r>
      <w:r w:rsidRPr="00031456">
        <w:rPr>
          <w:rFonts w:ascii="仿宋_GB2312" w:eastAsia="仿宋_GB2312" w:hint="eastAsia"/>
          <w:sz w:val="32"/>
          <w:szCs w:val="32"/>
        </w:rPr>
        <w:t>月</w:t>
      </w:r>
      <w:r>
        <w:rPr>
          <w:rFonts w:ascii="仿宋_GB2312" w:eastAsia="仿宋_GB2312"/>
          <w:sz w:val="32"/>
          <w:szCs w:val="32"/>
        </w:rPr>
        <w:t>7</w:t>
      </w:r>
      <w:r w:rsidRPr="00031456">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p w:rsidR="009129D7" w:rsidRPr="00031456" w:rsidRDefault="009129D7" w:rsidP="009129D7">
      <w:pPr>
        <w:spacing w:line="560" w:lineRule="exact"/>
        <w:ind w:firstLineChars="200" w:firstLine="640"/>
        <w:rPr>
          <w:rFonts w:ascii="仿宋_GB2312" w:eastAsia="仿宋_GB2312"/>
          <w:sz w:val="32"/>
          <w:szCs w:val="32"/>
        </w:rPr>
      </w:pPr>
      <w:r w:rsidRPr="00031456">
        <w:rPr>
          <w:rFonts w:ascii="仿宋_GB2312" w:eastAsia="仿宋_GB2312" w:hint="eastAsia"/>
          <w:sz w:val="32"/>
          <w:szCs w:val="32"/>
        </w:rPr>
        <w:br w:type="page"/>
      </w:r>
    </w:p>
    <w:p w:rsidR="009129D7" w:rsidRDefault="009129D7" w:rsidP="009129D7">
      <w:pPr>
        <w:autoSpaceDE w:val="0"/>
        <w:autoSpaceDN w:val="0"/>
        <w:adjustRightInd w:val="0"/>
        <w:spacing w:line="560" w:lineRule="exact"/>
        <w:jc w:val="left"/>
        <w:rPr>
          <w:rFonts w:ascii="Times New Roman" w:eastAsia="黑体" w:hAnsi="Times New Roman" w:cs="Times New Roman"/>
          <w:b/>
          <w:bCs/>
          <w:kern w:val="0"/>
          <w:sz w:val="32"/>
          <w:szCs w:val="32"/>
        </w:rPr>
      </w:pPr>
      <w:r>
        <w:rPr>
          <w:rFonts w:ascii="黑体" w:eastAsia="黑体" w:cs="黑体" w:hint="eastAsia"/>
          <w:kern w:val="0"/>
          <w:sz w:val="32"/>
          <w:szCs w:val="32"/>
        </w:rPr>
        <w:lastRenderedPageBreak/>
        <w:t>附件</w:t>
      </w:r>
      <w:r>
        <w:rPr>
          <w:rFonts w:ascii="Times New Roman" w:eastAsia="黑体" w:hAnsi="Times New Roman" w:cs="Times New Roman"/>
          <w:b/>
          <w:bCs/>
          <w:kern w:val="0"/>
          <w:sz w:val="32"/>
          <w:szCs w:val="32"/>
        </w:rPr>
        <w:t>1</w:t>
      </w:r>
    </w:p>
    <w:p w:rsidR="009129D7" w:rsidRDefault="009129D7" w:rsidP="009129D7">
      <w:pPr>
        <w:autoSpaceDE w:val="0"/>
        <w:autoSpaceDN w:val="0"/>
        <w:adjustRightInd w:val="0"/>
        <w:spacing w:line="560" w:lineRule="exact"/>
        <w:jc w:val="center"/>
        <w:rPr>
          <w:rFonts w:ascii="方正小标宋_GBK" w:eastAsia="方正小标宋_GBK" w:cs="FZXBSK--GBK1-0"/>
          <w:kern w:val="0"/>
          <w:sz w:val="44"/>
          <w:szCs w:val="44"/>
        </w:rPr>
      </w:pPr>
    </w:p>
    <w:p w:rsidR="009129D7" w:rsidRPr="00020A55" w:rsidRDefault="009129D7" w:rsidP="009129D7">
      <w:pPr>
        <w:autoSpaceDE w:val="0"/>
        <w:autoSpaceDN w:val="0"/>
        <w:adjustRightInd w:val="0"/>
        <w:spacing w:line="680" w:lineRule="exact"/>
        <w:jc w:val="center"/>
        <w:rPr>
          <w:rFonts w:ascii="方正小标宋_GBK" w:eastAsia="方正小标宋_GBK" w:cs="FZXBSK--GBK1-0"/>
          <w:kern w:val="0"/>
          <w:sz w:val="44"/>
          <w:szCs w:val="44"/>
        </w:rPr>
      </w:pPr>
      <w:r w:rsidRPr="00020A55">
        <w:rPr>
          <w:rFonts w:ascii="方正小标宋_GBK" w:eastAsia="方正小标宋_GBK" w:cs="FZXBSK--GBK1-0" w:hint="eastAsia"/>
          <w:kern w:val="0"/>
          <w:sz w:val="44"/>
          <w:szCs w:val="44"/>
        </w:rPr>
        <w:t>四川省普通高等学校党支部</w:t>
      </w:r>
    </w:p>
    <w:p w:rsidR="009129D7" w:rsidRDefault="009129D7" w:rsidP="009129D7">
      <w:pPr>
        <w:autoSpaceDE w:val="0"/>
        <w:autoSpaceDN w:val="0"/>
        <w:adjustRightInd w:val="0"/>
        <w:spacing w:line="680" w:lineRule="exact"/>
        <w:jc w:val="center"/>
        <w:rPr>
          <w:rFonts w:ascii="方正小标宋_GBK" w:eastAsia="方正小标宋_GBK" w:cs="FZXBSK--GBK1-0"/>
          <w:kern w:val="0"/>
          <w:sz w:val="44"/>
          <w:szCs w:val="44"/>
        </w:rPr>
      </w:pPr>
      <w:r w:rsidRPr="00020A55">
        <w:rPr>
          <w:rFonts w:ascii="方正小标宋_GBK" w:eastAsia="方正小标宋_GBK" w:cs="FZXBSK--GBK1-0" w:hint="eastAsia"/>
          <w:kern w:val="0"/>
          <w:sz w:val="44"/>
          <w:szCs w:val="44"/>
        </w:rPr>
        <w:t>标准化规范化建设指导标准（试行）</w:t>
      </w:r>
    </w:p>
    <w:p w:rsidR="009129D7" w:rsidRPr="00020A55" w:rsidRDefault="009129D7" w:rsidP="009129D7">
      <w:pPr>
        <w:autoSpaceDE w:val="0"/>
        <w:autoSpaceDN w:val="0"/>
        <w:adjustRightInd w:val="0"/>
        <w:spacing w:line="560" w:lineRule="exact"/>
        <w:jc w:val="center"/>
        <w:rPr>
          <w:rFonts w:ascii="方正小标宋_GBK" w:eastAsia="方正小标宋_GBK" w:cs="FZXBSK--GBK1-0"/>
          <w:kern w:val="0"/>
          <w:sz w:val="44"/>
          <w:szCs w:val="44"/>
        </w:rPr>
      </w:pP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一、组织健全</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w:t>
      </w:r>
      <w:r>
        <w:rPr>
          <w:rFonts w:ascii="楷体_GB2312" w:eastAsia="楷体_GB2312" w:cs="楷体_GB2312" w:hint="eastAsia"/>
          <w:kern w:val="0"/>
          <w:sz w:val="32"/>
          <w:szCs w:val="32"/>
        </w:rPr>
        <w:t>党支部设置形式。</w:t>
      </w:r>
      <w:r>
        <w:rPr>
          <w:rFonts w:ascii="仿宋_GB2312" w:eastAsia="仿宋_GB2312" w:cs="仿宋_GB2312" w:hint="eastAsia"/>
          <w:kern w:val="0"/>
          <w:sz w:val="32"/>
          <w:szCs w:val="32"/>
        </w:rPr>
        <w:t>凡有正式党员</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人以上的高校或者其下属基层单位，都应当成立党支部。教职工党支部一般设置在教学、科研、行政等机构，探索在重大项目组、学科组、课题组、创新团队、科研平台、中外合作办学项目等组织中设置。学生党支部一般按学科、专业或年级、班级设置，探索依托学生公寓、社团组织等平台中设置。正式党员不足</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人的，可与业务相近的部门或单位联合成立党支部，也可成立师生联合党支部；联合党支部覆盖单位一般不超过</w:t>
      </w:r>
      <w:r>
        <w:rPr>
          <w:rFonts w:ascii="Times New Roman" w:eastAsia="黑体" w:hAnsi="Times New Roman" w:cs="Times New Roman"/>
          <w:b/>
          <w:bCs/>
          <w:kern w:val="0"/>
          <w:sz w:val="32"/>
          <w:szCs w:val="32"/>
        </w:rPr>
        <w:t>5</w:t>
      </w:r>
      <w:r>
        <w:rPr>
          <w:rFonts w:ascii="仿宋_GB2312" w:eastAsia="仿宋_GB2312" w:cs="仿宋_GB2312" w:hint="eastAsia"/>
          <w:kern w:val="0"/>
          <w:sz w:val="32"/>
          <w:szCs w:val="32"/>
        </w:rPr>
        <w:t>个。党支部党员人数一般不超过</w:t>
      </w:r>
      <w:r>
        <w:rPr>
          <w:rFonts w:ascii="Times New Roman" w:eastAsia="黑体" w:hAnsi="Times New Roman" w:cs="Times New Roman"/>
          <w:b/>
          <w:bCs/>
          <w:kern w:val="0"/>
          <w:sz w:val="32"/>
          <w:szCs w:val="32"/>
        </w:rPr>
        <w:t>50</w:t>
      </w:r>
      <w:r>
        <w:rPr>
          <w:rFonts w:ascii="仿宋_GB2312" w:eastAsia="仿宋_GB2312" w:cs="仿宋_GB2312" w:hint="eastAsia"/>
          <w:kern w:val="0"/>
          <w:sz w:val="32"/>
          <w:szCs w:val="32"/>
        </w:rPr>
        <w:t>人。</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w:t>
      </w:r>
      <w:r>
        <w:rPr>
          <w:rFonts w:ascii="楷体_GB2312" w:eastAsia="楷体_GB2312" w:cs="楷体_GB2312" w:hint="eastAsia"/>
          <w:kern w:val="0"/>
          <w:sz w:val="32"/>
          <w:szCs w:val="32"/>
        </w:rPr>
        <w:t>党支部成立程序。</w:t>
      </w:r>
      <w:r>
        <w:rPr>
          <w:rFonts w:ascii="仿宋_GB2312" w:eastAsia="仿宋_GB2312" w:cs="仿宋_GB2312" w:hint="eastAsia"/>
          <w:kern w:val="0"/>
          <w:sz w:val="32"/>
          <w:szCs w:val="32"/>
        </w:rPr>
        <w:t>一般由高校或者其下属基层单位提出申请，经上级党委召开会议研究决定并批复同意后，召开党员大会选举产生党支部委员会或者不设委员会的党支部书记、副书记。根据工作需要，上级党委可以直接作出在高校或者其下属基层单位成立党支部的决定。</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3.</w:t>
      </w:r>
      <w:r>
        <w:rPr>
          <w:rFonts w:ascii="楷体_GB2312" w:eastAsia="楷体_GB2312" w:cs="楷体_GB2312" w:hint="eastAsia"/>
          <w:kern w:val="0"/>
          <w:sz w:val="32"/>
          <w:szCs w:val="32"/>
        </w:rPr>
        <w:t>党支部调整和撤销。</w:t>
      </w:r>
      <w:r>
        <w:rPr>
          <w:rFonts w:ascii="仿宋_GB2312" w:eastAsia="仿宋_GB2312" w:cs="仿宋_GB2312" w:hint="eastAsia"/>
          <w:kern w:val="0"/>
          <w:sz w:val="32"/>
          <w:szCs w:val="32"/>
        </w:rPr>
        <w:t>对因党员人数或者所在单位发生变化，不再符合设立条件的党支部，上级党组织应当及时予以调整或者撤销。党支部的调整和撤销，一般由党支部报上级党委批准，也</w:t>
      </w:r>
      <w:r>
        <w:rPr>
          <w:rFonts w:ascii="仿宋_GB2312" w:eastAsia="仿宋_GB2312" w:cs="仿宋_GB2312" w:hint="eastAsia"/>
          <w:kern w:val="0"/>
          <w:sz w:val="32"/>
          <w:szCs w:val="32"/>
        </w:rPr>
        <w:lastRenderedPageBreak/>
        <w:t>可由上级党委直接作出决定，并报上级党委组织部门备案。</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4.</w:t>
      </w:r>
      <w:r>
        <w:rPr>
          <w:rFonts w:ascii="楷体_GB2312" w:eastAsia="楷体_GB2312" w:cs="楷体_GB2312" w:hint="eastAsia"/>
          <w:kern w:val="0"/>
          <w:sz w:val="32"/>
          <w:szCs w:val="32"/>
        </w:rPr>
        <w:t>临时党支部。</w:t>
      </w:r>
      <w:r>
        <w:rPr>
          <w:rFonts w:ascii="仿宋_GB2312" w:eastAsia="仿宋_GB2312" w:cs="仿宋_GB2312" w:hint="eastAsia"/>
          <w:kern w:val="0"/>
          <w:sz w:val="32"/>
          <w:szCs w:val="32"/>
        </w:rPr>
        <w:t>为执行某项任务临时组建的机构，党员组织关系不能转接的，经上级党组织批准，可以成立临时党支部。</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5.</w:t>
      </w:r>
      <w:r>
        <w:rPr>
          <w:rFonts w:ascii="楷体_GB2312" w:eastAsia="楷体_GB2312" w:cs="楷体_GB2312" w:hint="eastAsia"/>
          <w:kern w:val="0"/>
          <w:sz w:val="32"/>
          <w:szCs w:val="32"/>
        </w:rPr>
        <w:t>党小组。</w:t>
      </w:r>
      <w:r>
        <w:rPr>
          <w:rFonts w:ascii="仿宋_GB2312" w:eastAsia="仿宋_GB2312" w:cs="仿宋_GB2312" w:hint="eastAsia"/>
          <w:kern w:val="0"/>
          <w:sz w:val="32"/>
          <w:szCs w:val="32"/>
        </w:rPr>
        <w:t>党员人数较多或者党员教学点、学生党员公寓比较分散的党支部，应当划分若干党小组，并设立党小组组长。</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二、活动经常</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6.</w:t>
      </w:r>
      <w:r>
        <w:rPr>
          <w:rFonts w:ascii="楷体_GB2312" w:eastAsia="楷体_GB2312" w:cs="楷体_GB2312" w:hint="eastAsia"/>
          <w:kern w:val="0"/>
          <w:sz w:val="32"/>
          <w:szCs w:val="32"/>
        </w:rPr>
        <w:t>三会一课。</w:t>
      </w:r>
      <w:r>
        <w:rPr>
          <w:rFonts w:ascii="仿宋_GB2312" w:eastAsia="仿宋_GB2312" w:cs="仿宋_GB2312" w:hint="eastAsia"/>
          <w:kern w:val="0"/>
          <w:sz w:val="32"/>
          <w:szCs w:val="32"/>
        </w:rPr>
        <w:t>组织党员按期参加党员大会、党小组会和上党课，定期召开党支部委员会会议。党支部党员大会一般每季度召开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次，党支部委员会会议一般每月召开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次，党小组会一般每月召开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次，党课一般每季度安排</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7.</w:t>
      </w:r>
      <w:r>
        <w:rPr>
          <w:rFonts w:ascii="楷体_GB2312" w:eastAsia="楷体_GB2312" w:cs="楷体_GB2312" w:hint="eastAsia"/>
          <w:kern w:val="0"/>
          <w:sz w:val="32"/>
          <w:szCs w:val="32"/>
        </w:rPr>
        <w:t>主题党日。</w:t>
      </w:r>
      <w:r>
        <w:rPr>
          <w:rFonts w:ascii="仿宋_GB2312" w:eastAsia="仿宋_GB2312" w:cs="仿宋_GB2312" w:hint="eastAsia"/>
          <w:kern w:val="0"/>
          <w:sz w:val="32"/>
          <w:szCs w:val="32"/>
        </w:rPr>
        <w:t>每月相对固定</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天开展主题党日，贴近党员思想和工作实际，组织党员开展集中学习、过组织生活、进行民主议事、志愿服务和交纳党费等。党支部党员大会、党支部委员会会议、党小组会、党课和组织生活会可安排在主题党日进行。</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8.</w:t>
      </w:r>
      <w:r>
        <w:rPr>
          <w:rFonts w:ascii="楷体_GB2312" w:eastAsia="楷体_GB2312" w:cs="楷体_GB2312" w:hint="eastAsia"/>
          <w:kern w:val="0"/>
          <w:sz w:val="32"/>
          <w:szCs w:val="32"/>
        </w:rPr>
        <w:t>组织生活会。</w:t>
      </w:r>
      <w:r>
        <w:rPr>
          <w:rFonts w:ascii="仿宋_GB2312" w:eastAsia="仿宋_GB2312" w:cs="仿宋_GB2312" w:hint="eastAsia"/>
          <w:kern w:val="0"/>
          <w:sz w:val="32"/>
          <w:szCs w:val="32"/>
        </w:rPr>
        <w:t>每年至少召开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次组织生活会，一般安排在第四季度，也可以根据工作需要随时召开。组织生活会一般以党支部党员大会、党支部委员会会议或者党小组会议形式召开。</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9.</w:t>
      </w:r>
      <w:r>
        <w:rPr>
          <w:rFonts w:ascii="楷体_GB2312" w:eastAsia="楷体_GB2312" w:cs="楷体_GB2312" w:hint="eastAsia"/>
          <w:kern w:val="0"/>
          <w:sz w:val="32"/>
          <w:szCs w:val="32"/>
        </w:rPr>
        <w:t>双重组织生活。</w:t>
      </w:r>
      <w:r>
        <w:rPr>
          <w:rFonts w:ascii="仿宋_GB2312" w:eastAsia="仿宋_GB2312" w:cs="仿宋_GB2312" w:hint="eastAsia"/>
          <w:kern w:val="0"/>
          <w:sz w:val="32"/>
          <w:szCs w:val="32"/>
        </w:rPr>
        <w:t>党员领导人员应当带头参加所在党支部或党小组的组织生活。党支部或党小组开展党的活动，应提前通知党员领导人员按时参加。党员领导人员因故不能参加组织生活的，要向所在党支部或党小组请假。</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10.</w:t>
      </w:r>
      <w:r>
        <w:rPr>
          <w:rFonts w:ascii="楷体_GB2312" w:eastAsia="楷体_GB2312" w:cs="楷体_GB2312" w:hint="eastAsia"/>
          <w:kern w:val="0"/>
          <w:sz w:val="32"/>
          <w:szCs w:val="32"/>
        </w:rPr>
        <w:t>民主评议党员。</w:t>
      </w:r>
      <w:r>
        <w:rPr>
          <w:rFonts w:ascii="仿宋_GB2312" w:eastAsia="仿宋_GB2312" w:cs="仿宋_GB2312" w:hint="eastAsia"/>
          <w:kern w:val="0"/>
          <w:sz w:val="32"/>
          <w:szCs w:val="32"/>
        </w:rPr>
        <w:t>一般每年开展</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次民主评议党员，组织党</w:t>
      </w:r>
      <w:r>
        <w:rPr>
          <w:rFonts w:ascii="仿宋_GB2312" w:eastAsia="仿宋_GB2312" w:cs="仿宋_GB2312" w:hint="eastAsia"/>
          <w:kern w:val="0"/>
          <w:sz w:val="32"/>
          <w:szCs w:val="32"/>
        </w:rPr>
        <w:lastRenderedPageBreak/>
        <w:t>员联系个人实际进行党性分析，按照个人自评、党员互评、民主测评的程序进行评议，并根据评议情况和党员日常表现情况提出评定意见。民主评议党员可以结合组织生活会一并进行。</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11.</w:t>
      </w:r>
      <w:r>
        <w:rPr>
          <w:rFonts w:ascii="楷体_GB2312" w:eastAsia="楷体_GB2312" w:cs="楷体_GB2312" w:hint="eastAsia"/>
          <w:kern w:val="0"/>
          <w:sz w:val="32"/>
          <w:szCs w:val="32"/>
        </w:rPr>
        <w:t>谈心谈话。</w:t>
      </w:r>
      <w:r>
        <w:rPr>
          <w:rFonts w:ascii="仿宋_GB2312" w:eastAsia="仿宋_GB2312" w:cs="仿宋_GB2312" w:hint="eastAsia"/>
          <w:kern w:val="0"/>
          <w:sz w:val="32"/>
          <w:szCs w:val="32"/>
        </w:rPr>
        <w:t>党支部委员之间、党支部委员和党员之间、党员和党员之间要开展经常性谈心谈话，每年谈心谈话一般不少于</w:t>
      </w:r>
      <w:r>
        <w:rPr>
          <w:rFonts w:ascii="Times New Roman" w:eastAsia="黑体" w:hAnsi="Times New Roman" w:cs="Times New Roman"/>
          <w:b/>
          <w:bCs/>
          <w:kern w:val="0"/>
          <w:sz w:val="32"/>
          <w:szCs w:val="32"/>
        </w:rPr>
        <w:t xml:space="preserve">1 </w:t>
      </w:r>
      <w:r>
        <w:rPr>
          <w:rFonts w:ascii="仿宋_GB2312" w:eastAsia="仿宋_GB2312" w:cs="仿宋_GB2312" w:hint="eastAsia"/>
          <w:kern w:val="0"/>
          <w:sz w:val="32"/>
          <w:szCs w:val="32"/>
        </w:rPr>
        <w:t>次。</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12.</w:t>
      </w:r>
      <w:r>
        <w:rPr>
          <w:rFonts w:ascii="楷体_GB2312" w:eastAsia="楷体_GB2312" w:cs="楷体_GB2312" w:hint="eastAsia"/>
          <w:kern w:val="0"/>
          <w:sz w:val="32"/>
          <w:szCs w:val="32"/>
        </w:rPr>
        <w:t>请示报告。</w:t>
      </w:r>
      <w:r>
        <w:rPr>
          <w:rFonts w:ascii="仿宋_GB2312" w:eastAsia="仿宋_GB2312" w:cs="仿宋_GB2312" w:hint="eastAsia"/>
          <w:kern w:val="0"/>
          <w:sz w:val="32"/>
          <w:szCs w:val="32"/>
        </w:rPr>
        <w:t>实事求是地对党的建设、党的工作提出意见建议，重要情况及时向上级党组织报告。每年向上级党组织报告</w:t>
      </w:r>
      <w:r>
        <w:rPr>
          <w:rFonts w:ascii="Times New Roman" w:eastAsia="黑体" w:hAnsi="Times New Roman" w:cs="Times New Roman"/>
          <w:b/>
          <w:bCs/>
          <w:kern w:val="0"/>
          <w:sz w:val="32"/>
          <w:szCs w:val="32"/>
        </w:rPr>
        <w:t xml:space="preserve">1 </w:t>
      </w:r>
      <w:r>
        <w:rPr>
          <w:rFonts w:ascii="仿宋_GB2312" w:eastAsia="仿宋_GB2312" w:cs="仿宋_GB2312" w:hint="eastAsia"/>
          <w:kern w:val="0"/>
          <w:sz w:val="32"/>
          <w:szCs w:val="32"/>
        </w:rPr>
        <w:t>次党支部全面工作。</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三、队伍过硬</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13.</w:t>
      </w:r>
      <w:r>
        <w:rPr>
          <w:rFonts w:ascii="楷体_GB2312" w:eastAsia="楷体_GB2312" w:cs="楷体_GB2312" w:hint="eastAsia"/>
          <w:kern w:val="0"/>
          <w:sz w:val="32"/>
          <w:szCs w:val="32"/>
        </w:rPr>
        <w:t>党支部委员会。</w:t>
      </w:r>
      <w:r>
        <w:rPr>
          <w:rFonts w:ascii="仿宋_GB2312" w:eastAsia="仿宋_GB2312" w:cs="仿宋_GB2312" w:hint="eastAsia"/>
          <w:kern w:val="0"/>
          <w:sz w:val="32"/>
          <w:szCs w:val="32"/>
        </w:rPr>
        <w:t>有正式党员</w:t>
      </w:r>
      <w:r>
        <w:rPr>
          <w:rFonts w:ascii="Times New Roman" w:eastAsia="黑体" w:hAnsi="Times New Roman" w:cs="Times New Roman"/>
          <w:b/>
          <w:bCs/>
          <w:kern w:val="0"/>
          <w:sz w:val="32"/>
          <w:szCs w:val="32"/>
        </w:rPr>
        <w:t>7</w:t>
      </w:r>
      <w:r>
        <w:rPr>
          <w:rFonts w:ascii="仿宋_GB2312" w:eastAsia="仿宋_GB2312" w:cs="仿宋_GB2312" w:hint="eastAsia"/>
          <w:kern w:val="0"/>
          <w:sz w:val="32"/>
          <w:szCs w:val="32"/>
        </w:rPr>
        <w:t>人以上的党支部，应当设立党支部委员会。党支部委员会由</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人至</w:t>
      </w:r>
      <w:r>
        <w:rPr>
          <w:rFonts w:ascii="Times New Roman" w:eastAsia="黑体" w:hAnsi="Times New Roman" w:cs="Times New Roman"/>
          <w:b/>
          <w:bCs/>
          <w:kern w:val="0"/>
          <w:sz w:val="32"/>
          <w:szCs w:val="32"/>
        </w:rPr>
        <w:t>5</w:t>
      </w:r>
      <w:r>
        <w:rPr>
          <w:rFonts w:ascii="仿宋_GB2312" w:eastAsia="仿宋_GB2312" w:cs="仿宋_GB2312" w:hint="eastAsia"/>
          <w:kern w:val="0"/>
          <w:sz w:val="32"/>
          <w:szCs w:val="32"/>
        </w:rPr>
        <w:t>人组成，一般不超过</w:t>
      </w:r>
      <w:r>
        <w:rPr>
          <w:rFonts w:ascii="Times New Roman" w:eastAsia="黑体" w:hAnsi="Times New Roman" w:cs="Times New Roman"/>
          <w:b/>
          <w:bCs/>
          <w:kern w:val="0"/>
          <w:sz w:val="32"/>
          <w:szCs w:val="32"/>
        </w:rPr>
        <w:t>7</w:t>
      </w:r>
      <w:r>
        <w:rPr>
          <w:rFonts w:ascii="仿宋_GB2312" w:eastAsia="仿宋_GB2312" w:cs="仿宋_GB2312" w:hint="eastAsia"/>
          <w:kern w:val="0"/>
          <w:sz w:val="32"/>
          <w:szCs w:val="32"/>
        </w:rPr>
        <w:t>人。党支部委员会设书记和组织委员、宣传委员、纪检委员等，必要时可以设</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名副书记。正式党员不足</w:t>
      </w:r>
      <w:r>
        <w:rPr>
          <w:rFonts w:ascii="Times New Roman" w:eastAsia="黑体" w:hAnsi="Times New Roman" w:cs="Times New Roman"/>
          <w:b/>
          <w:bCs/>
          <w:kern w:val="0"/>
          <w:sz w:val="32"/>
          <w:szCs w:val="32"/>
        </w:rPr>
        <w:t>7</w:t>
      </w:r>
      <w:r>
        <w:rPr>
          <w:rFonts w:ascii="仿宋_GB2312" w:eastAsia="仿宋_GB2312" w:cs="仿宋_GB2312" w:hint="eastAsia"/>
          <w:kern w:val="0"/>
          <w:sz w:val="32"/>
          <w:szCs w:val="32"/>
        </w:rPr>
        <w:t>人的党支部，设</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名书记，必要时可以设</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名副书记。</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14.</w:t>
      </w:r>
      <w:r>
        <w:rPr>
          <w:rFonts w:ascii="楷体_GB2312" w:eastAsia="楷体_GB2312" w:cs="楷体_GB2312" w:hint="eastAsia"/>
          <w:kern w:val="0"/>
          <w:sz w:val="32"/>
          <w:szCs w:val="32"/>
        </w:rPr>
        <w:t>党支部书记。</w:t>
      </w:r>
      <w:r>
        <w:rPr>
          <w:rFonts w:ascii="仿宋_GB2312" w:eastAsia="仿宋_GB2312" w:cs="仿宋_GB2312" w:hint="eastAsia"/>
          <w:kern w:val="0"/>
          <w:sz w:val="32"/>
          <w:szCs w:val="32"/>
        </w:rPr>
        <w:t>应当具备良好政治素质，热爱党的工作，具有一定的政策理论水平、组织协调能力和群众工作本领，敢于担当、乐于奉献，带头发挥先锋模范作用，在党员、群众中有较高威信，一般应当具有</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年以上党龄。大力推进教师党支部</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双带头人</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培育工程，努力把有条件的党务工作者培养成学术带头人，把行政系统主要负责人、学科带头人培养成基层党组织负责人。注重从优秀辅导员、优秀大学生中选拔学生党支部书记。</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lastRenderedPageBreak/>
        <w:t>15.</w:t>
      </w:r>
      <w:r>
        <w:rPr>
          <w:rFonts w:ascii="楷体_GB2312" w:eastAsia="楷体_GB2312" w:cs="楷体_GB2312" w:hint="eastAsia"/>
          <w:kern w:val="0"/>
          <w:sz w:val="32"/>
          <w:szCs w:val="32"/>
        </w:rPr>
        <w:t>换届选举。</w:t>
      </w:r>
      <w:r>
        <w:rPr>
          <w:rFonts w:ascii="仿宋_GB2312" w:eastAsia="仿宋_GB2312" w:cs="仿宋_GB2312" w:hint="eastAsia"/>
          <w:kern w:val="0"/>
          <w:sz w:val="32"/>
          <w:szCs w:val="32"/>
        </w:rPr>
        <w:t>高校党支部委员会一般任期</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年。严格执行任期制度，任期届满按期进行换届选举。如需延期或者提前进行换届选举，应报上级党组织批准，延长或提前期限一般不超过</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年。</w:t>
      </w:r>
    </w:p>
    <w:p w:rsidR="009129D7" w:rsidRDefault="009129D7" w:rsidP="009129D7">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党支部书记、副书记、委员出现空缺，应当及时进行补选。确有必要时，上级党组织可以指派党支部书记或者副书记。</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16.</w:t>
      </w:r>
      <w:r>
        <w:rPr>
          <w:rFonts w:ascii="楷体_GB2312" w:eastAsia="楷体_GB2312" w:cs="楷体_GB2312" w:hint="eastAsia"/>
          <w:kern w:val="0"/>
          <w:sz w:val="32"/>
          <w:szCs w:val="32"/>
        </w:rPr>
        <w:t>发展党员。</w:t>
      </w:r>
      <w:r>
        <w:rPr>
          <w:rFonts w:ascii="仿宋_GB2312" w:eastAsia="仿宋_GB2312" w:cs="仿宋_GB2312" w:hint="eastAsia"/>
          <w:kern w:val="0"/>
          <w:sz w:val="32"/>
          <w:szCs w:val="32"/>
        </w:rPr>
        <w:t>做好经常性的发展党员工作，把政治标准放在首位，严格程序、严肃纪律，认真做好入党积极分子的确定和培养、发展对象的确定和考察、预备党员的接收、预备党员的教育考察和转正等工作，发展政治品质纯正的党员。大力推进中青年优秀教师党员发展计划，加强对中青年教师的政治引领、政治吸纳，重视在教学科研骨干、学术技术带头人、留学归国人员中培养入党积极分子。将</w:t>
      </w:r>
      <w:r w:rsidRPr="00FD592B">
        <w:rPr>
          <w:rFonts w:ascii="仿宋_GB2312" w:eastAsia="仿宋_GB2312" w:hAnsi="Times New Roman" w:cs="Times New Roman" w:hint="eastAsia"/>
          <w:b/>
          <w:bCs/>
          <w:kern w:val="0"/>
          <w:sz w:val="32"/>
          <w:szCs w:val="32"/>
        </w:rPr>
        <w:t>“</w:t>
      </w:r>
      <w:r w:rsidRPr="00FD592B">
        <w:rPr>
          <w:rFonts w:ascii="仿宋_GB2312" w:eastAsia="仿宋_GB2312" w:cs="仿宋_GB2312" w:hint="eastAsia"/>
          <w:kern w:val="0"/>
          <w:sz w:val="32"/>
          <w:szCs w:val="32"/>
        </w:rPr>
        <w:t>推荐优秀团员作为入党积极分子人选</w:t>
      </w:r>
      <w:r w:rsidRPr="00FD592B">
        <w:rPr>
          <w:rFonts w:ascii="仿宋_GB2312" w:eastAsia="仿宋_GB2312" w:hAnsi="Times New Roman" w:cs="Times New Roman" w:hint="eastAsia"/>
          <w:b/>
          <w:bCs/>
          <w:kern w:val="0"/>
          <w:sz w:val="32"/>
          <w:szCs w:val="32"/>
        </w:rPr>
        <w:t>”</w:t>
      </w:r>
      <w:r>
        <w:rPr>
          <w:rFonts w:ascii="仿宋_GB2312" w:eastAsia="仿宋_GB2312" w:cs="仿宋_GB2312" w:hint="eastAsia"/>
          <w:kern w:val="0"/>
          <w:sz w:val="32"/>
          <w:szCs w:val="32"/>
        </w:rPr>
        <w:t>作为重要渠道，重视发展少数民族学生入党。</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17.</w:t>
      </w:r>
      <w:r>
        <w:rPr>
          <w:rFonts w:ascii="楷体_GB2312" w:eastAsia="楷体_GB2312" w:cs="楷体_GB2312" w:hint="eastAsia"/>
          <w:kern w:val="0"/>
          <w:sz w:val="32"/>
          <w:szCs w:val="32"/>
        </w:rPr>
        <w:t>教育培训。</w:t>
      </w:r>
      <w:r>
        <w:rPr>
          <w:rFonts w:ascii="仿宋_GB2312" w:eastAsia="仿宋_GB2312" w:cs="仿宋_GB2312" w:hint="eastAsia"/>
          <w:kern w:val="0"/>
          <w:sz w:val="32"/>
          <w:szCs w:val="32"/>
        </w:rPr>
        <w:t>突出学习贯彻习近平新时代中国特色社会主义思想，党员每年集中学习培训时间一般不少于</w:t>
      </w:r>
      <w:r>
        <w:rPr>
          <w:rFonts w:ascii="Times New Roman" w:eastAsia="黑体" w:hAnsi="Times New Roman" w:cs="Times New Roman"/>
          <w:b/>
          <w:bCs/>
          <w:kern w:val="0"/>
          <w:sz w:val="32"/>
          <w:szCs w:val="32"/>
        </w:rPr>
        <w:t>32</w:t>
      </w:r>
      <w:r>
        <w:rPr>
          <w:rFonts w:ascii="仿宋_GB2312" w:eastAsia="仿宋_GB2312" w:cs="仿宋_GB2312" w:hint="eastAsia"/>
          <w:kern w:val="0"/>
          <w:sz w:val="32"/>
          <w:szCs w:val="32"/>
        </w:rPr>
        <w:t>学时；党支部书记每年至少参加</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次院（系）以上党组织举办的集中培训。</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18.</w:t>
      </w:r>
      <w:r>
        <w:rPr>
          <w:rFonts w:ascii="楷体_GB2312" w:eastAsia="楷体_GB2312" w:cs="楷体_GB2312" w:hint="eastAsia"/>
          <w:kern w:val="0"/>
          <w:sz w:val="32"/>
          <w:szCs w:val="32"/>
        </w:rPr>
        <w:t>日常管理。</w:t>
      </w:r>
      <w:r>
        <w:rPr>
          <w:rFonts w:ascii="仿宋_GB2312" w:eastAsia="仿宋_GB2312" w:cs="仿宋_GB2312" w:hint="eastAsia"/>
          <w:kern w:val="0"/>
          <w:sz w:val="32"/>
          <w:szCs w:val="32"/>
        </w:rPr>
        <w:t>党支部书记每年应当向上级党组织和党支部党员大会述职，接受评议考核。加强党员教育、管理、监督和服务，帮扶生活困难党员和老党员，做好党费收缴、使用和管理工作，稳妥处置违纪违法党员、不合格党员、失联党员。广泛开展设岗定责、志愿服务等活动，引导教职工党员在教学、科研、行政等岗位上，学生党员在公寓、社团、课题组等地方发挥先锋模</w:t>
      </w:r>
      <w:r>
        <w:rPr>
          <w:rFonts w:ascii="仿宋_GB2312" w:eastAsia="仿宋_GB2312" w:cs="仿宋_GB2312" w:hint="eastAsia"/>
          <w:kern w:val="0"/>
          <w:sz w:val="32"/>
          <w:szCs w:val="32"/>
        </w:rPr>
        <w:lastRenderedPageBreak/>
        <w:t>范作用。</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四、保障到位</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19.</w:t>
      </w:r>
      <w:r>
        <w:rPr>
          <w:rFonts w:ascii="楷体_GB2312" w:eastAsia="楷体_GB2312" w:cs="楷体_GB2312" w:hint="eastAsia"/>
          <w:kern w:val="0"/>
          <w:sz w:val="32"/>
          <w:szCs w:val="32"/>
        </w:rPr>
        <w:t>责任保障。</w:t>
      </w:r>
      <w:r>
        <w:rPr>
          <w:rFonts w:ascii="仿宋_GB2312" w:eastAsia="仿宋_GB2312" w:cs="仿宋_GB2312" w:hint="eastAsia"/>
          <w:kern w:val="0"/>
          <w:sz w:val="32"/>
          <w:szCs w:val="32"/>
        </w:rPr>
        <w:t>高校党委每年至少专题研究</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次党支部建设工作。各级党组织书记应当带头建立党支部工作联系点。党委组织部门应当加强经常性分类指导和督促检查。院（系）党组织配备</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名专职副书记、配备</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至</w:t>
      </w:r>
      <w:r>
        <w:rPr>
          <w:rFonts w:ascii="Times New Roman" w:eastAsia="黑体" w:hAnsi="Times New Roman" w:cs="Times New Roman"/>
          <w:b/>
          <w:bCs/>
          <w:kern w:val="0"/>
          <w:sz w:val="32"/>
          <w:szCs w:val="32"/>
        </w:rPr>
        <w:t>2</w:t>
      </w:r>
      <w:r>
        <w:rPr>
          <w:rFonts w:ascii="仿宋_GB2312" w:eastAsia="仿宋_GB2312" w:cs="仿宋_GB2312" w:hint="eastAsia"/>
          <w:kern w:val="0"/>
          <w:sz w:val="32"/>
          <w:szCs w:val="32"/>
        </w:rPr>
        <w:t>名专职组织员、专职思想政治工作人员和党务工作人员，人数不低于全校师生人数的</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，加强对党支部建设的具体指导。</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20.</w:t>
      </w:r>
      <w:r>
        <w:rPr>
          <w:rFonts w:ascii="楷体_GB2312" w:eastAsia="楷体_GB2312" w:cs="楷体_GB2312" w:hint="eastAsia"/>
          <w:kern w:val="0"/>
          <w:sz w:val="32"/>
          <w:szCs w:val="32"/>
        </w:rPr>
        <w:t>经费保障。</w:t>
      </w:r>
      <w:r>
        <w:rPr>
          <w:rFonts w:ascii="仿宋_GB2312" w:eastAsia="仿宋_GB2312" w:cs="仿宋_GB2312" w:hint="eastAsia"/>
          <w:kern w:val="0"/>
          <w:sz w:val="32"/>
          <w:szCs w:val="32"/>
        </w:rPr>
        <w:t>坚持以财政投入为主，为党支部开展工作给予经费保障，并建立正常增长机制。高校党委每年应当划拨一定比例的党费支持党支部开展党的活动。落实党务干部职务职级</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双线晋升</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等有关要求，鼓励支持高校制定出台给予党务工作者工作补贴制度。</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21.</w:t>
      </w:r>
      <w:r>
        <w:rPr>
          <w:rFonts w:ascii="楷体_GB2312" w:eastAsia="楷体_GB2312" w:cs="楷体_GB2312" w:hint="eastAsia"/>
          <w:kern w:val="0"/>
          <w:sz w:val="32"/>
          <w:szCs w:val="32"/>
        </w:rPr>
        <w:t>阵地保障。</w:t>
      </w:r>
      <w:r>
        <w:rPr>
          <w:rFonts w:ascii="仿宋_GB2312" w:eastAsia="仿宋_GB2312" w:cs="仿宋_GB2312" w:hint="eastAsia"/>
          <w:kern w:val="0"/>
          <w:sz w:val="32"/>
          <w:szCs w:val="32"/>
        </w:rPr>
        <w:t>坚持</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一室多用</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，探索建立党员活动室、党员工作室等，落实相对固定的党支部活动场所，配备必要的设施设备，规范悬挂标识、标牌等，健全管理维护制度。</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五、作用突出</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22.</w:t>
      </w:r>
      <w:r>
        <w:rPr>
          <w:rFonts w:ascii="楷体_GB2312" w:eastAsia="楷体_GB2312" w:cs="楷体_GB2312" w:hint="eastAsia"/>
          <w:kern w:val="0"/>
          <w:sz w:val="32"/>
          <w:szCs w:val="32"/>
        </w:rPr>
        <w:t>强化政治建设。</w:t>
      </w:r>
      <w:r>
        <w:rPr>
          <w:rFonts w:ascii="仿宋_GB2312" w:eastAsia="仿宋_GB2312" w:cs="仿宋_GB2312" w:hint="eastAsia"/>
          <w:kern w:val="0"/>
          <w:sz w:val="32"/>
          <w:szCs w:val="32"/>
        </w:rPr>
        <w:t>组织党员认真学习马克思列宁主义、毛泽东思想、邓小平理论、</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三个代表</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重要思想、科学发展观和习近平新时代中国特色社会主义思想。宣传和贯彻落实党的理论和路线方针政策，宣传和执行党中央、上级党组织及本党支部的决议，讨论决定或参与决定本部门本单位重要事项。</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lastRenderedPageBreak/>
        <w:t>23.</w:t>
      </w:r>
      <w:r>
        <w:rPr>
          <w:rFonts w:ascii="楷体_GB2312" w:eastAsia="楷体_GB2312" w:cs="楷体_GB2312" w:hint="eastAsia"/>
          <w:kern w:val="0"/>
          <w:sz w:val="32"/>
          <w:szCs w:val="32"/>
        </w:rPr>
        <w:t>强化思政教育。</w:t>
      </w:r>
      <w:r>
        <w:rPr>
          <w:rFonts w:ascii="仿宋_GB2312" w:eastAsia="仿宋_GB2312" w:cs="仿宋_GB2312" w:hint="eastAsia"/>
          <w:kern w:val="0"/>
          <w:sz w:val="32"/>
          <w:szCs w:val="32"/>
        </w:rPr>
        <w:t>保证监督党的教育方针贯彻落实，巩固马克思主义在高校意识形态领域的指导地位，加强思想政治引领，关心了解师生党员的思想政治状况，筑牢学生理想信念根基，落实立德树人根本任务，保证教学科研管理各项任务完成。</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24.</w:t>
      </w:r>
      <w:r>
        <w:rPr>
          <w:rFonts w:ascii="楷体_GB2312" w:eastAsia="楷体_GB2312" w:cs="楷体_GB2312" w:hint="eastAsia"/>
          <w:kern w:val="0"/>
          <w:sz w:val="32"/>
          <w:szCs w:val="32"/>
        </w:rPr>
        <w:t>强化群众工作。</w:t>
      </w:r>
      <w:r>
        <w:rPr>
          <w:rFonts w:ascii="仿宋_GB2312" w:eastAsia="仿宋_GB2312" w:cs="仿宋_GB2312" w:hint="eastAsia"/>
          <w:kern w:val="0"/>
          <w:sz w:val="32"/>
          <w:szCs w:val="32"/>
        </w:rPr>
        <w:t>密切联系群众，团结、组织干部和群众，努力完成本单位本部门各项任务。领导工会、共青团、妇女组织等群团组织，支持他们依照各自章程独立负责地开展工作。按照规定，向党员、群众通报党的工作情况，公开党内有关事务。</w:t>
      </w:r>
    </w:p>
    <w:p w:rsidR="009129D7" w:rsidRDefault="009129D7" w:rsidP="009129D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br w:type="page"/>
      </w:r>
    </w:p>
    <w:p w:rsidR="009129D7" w:rsidRDefault="009129D7" w:rsidP="009129D7">
      <w:pPr>
        <w:autoSpaceDE w:val="0"/>
        <w:autoSpaceDN w:val="0"/>
        <w:adjustRightInd w:val="0"/>
        <w:spacing w:line="560" w:lineRule="exact"/>
        <w:jc w:val="left"/>
        <w:rPr>
          <w:rFonts w:ascii="Times New Roman" w:eastAsia="黑体" w:hAnsi="Times New Roman" w:cs="Times New Roman"/>
          <w:b/>
          <w:bCs/>
          <w:kern w:val="0"/>
          <w:sz w:val="32"/>
          <w:szCs w:val="32"/>
        </w:rPr>
      </w:pPr>
      <w:r>
        <w:rPr>
          <w:rFonts w:ascii="黑体" w:eastAsia="黑体" w:cs="黑体" w:hint="eastAsia"/>
          <w:kern w:val="0"/>
          <w:sz w:val="32"/>
          <w:szCs w:val="32"/>
        </w:rPr>
        <w:lastRenderedPageBreak/>
        <w:t>附件</w:t>
      </w:r>
      <w:r>
        <w:rPr>
          <w:rFonts w:ascii="Times New Roman" w:eastAsia="黑体" w:hAnsi="Times New Roman" w:cs="Times New Roman"/>
          <w:b/>
          <w:bCs/>
          <w:kern w:val="0"/>
          <w:sz w:val="32"/>
          <w:szCs w:val="32"/>
        </w:rPr>
        <w:t>2</w:t>
      </w:r>
    </w:p>
    <w:p w:rsidR="009129D7" w:rsidRDefault="009129D7" w:rsidP="009129D7">
      <w:pPr>
        <w:autoSpaceDE w:val="0"/>
        <w:autoSpaceDN w:val="0"/>
        <w:adjustRightInd w:val="0"/>
        <w:spacing w:line="560" w:lineRule="exact"/>
        <w:jc w:val="left"/>
        <w:rPr>
          <w:rFonts w:ascii="Times New Roman" w:eastAsia="黑体" w:hAnsi="Times New Roman" w:cs="Times New Roman"/>
          <w:b/>
          <w:bCs/>
          <w:kern w:val="0"/>
          <w:sz w:val="32"/>
          <w:szCs w:val="32"/>
        </w:rPr>
      </w:pPr>
    </w:p>
    <w:p w:rsidR="009129D7" w:rsidRPr="00CF0388" w:rsidRDefault="009129D7" w:rsidP="009129D7">
      <w:pPr>
        <w:autoSpaceDE w:val="0"/>
        <w:autoSpaceDN w:val="0"/>
        <w:adjustRightInd w:val="0"/>
        <w:spacing w:line="560" w:lineRule="exact"/>
        <w:jc w:val="center"/>
        <w:rPr>
          <w:rFonts w:ascii="方正小标宋_GBK" w:eastAsia="方正小标宋_GBK" w:hAnsi="Times New Roman" w:cs="Times New Roman"/>
          <w:b/>
          <w:bCs/>
          <w:kern w:val="0"/>
          <w:sz w:val="32"/>
          <w:szCs w:val="32"/>
        </w:rPr>
      </w:pPr>
      <w:r w:rsidRPr="00CF0388">
        <w:rPr>
          <w:rFonts w:ascii="方正小标宋_GBK" w:eastAsia="方正小标宋_GBK" w:cs="FZXBSK--GBK1-0" w:hint="eastAsia"/>
          <w:kern w:val="0"/>
          <w:sz w:val="44"/>
          <w:szCs w:val="44"/>
        </w:rPr>
        <w:t>四川省公立医院党支部</w:t>
      </w:r>
    </w:p>
    <w:p w:rsidR="009129D7" w:rsidRPr="00CF0388" w:rsidRDefault="009129D7" w:rsidP="009129D7">
      <w:pPr>
        <w:autoSpaceDE w:val="0"/>
        <w:autoSpaceDN w:val="0"/>
        <w:adjustRightInd w:val="0"/>
        <w:spacing w:line="560" w:lineRule="exact"/>
        <w:jc w:val="center"/>
        <w:rPr>
          <w:rFonts w:ascii="方正小标宋_GBK" w:eastAsia="方正小标宋_GBK" w:cs="FZXBSK--GBK1-0"/>
          <w:kern w:val="0"/>
          <w:sz w:val="44"/>
          <w:szCs w:val="44"/>
        </w:rPr>
      </w:pPr>
      <w:r w:rsidRPr="00CF0388">
        <w:rPr>
          <w:rFonts w:ascii="方正小标宋_GBK" w:eastAsia="方正小标宋_GBK" w:cs="FZXBSK--GBK1-0" w:hint="eastAsia"/>
          <w:kern w:val="0"/>
          <w:sz w:val="44"/>
          <w:szCs w:val="44"/>
        </w:rPr>
        <w:t>标准化规范化建设指导标准（试行）</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一、组织健全</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w:t>
      </w:r>
      <w:r>
        <w:rPr>
          <w:rFonts w:ascii="楷体_GB2312" w:eastAsia="楷体_GB2312" w:cs="楷体_GB2312" w:hint="eastAsia"/>
          <w:kern w:val="0"/>
          <w:sz w:val="32"/>
          <w:szCs w:val="32"/>
        </w:rPr>
        <w:t>党支部设置形式。</w:t>
      </w:r>
      <w:r>
        <w:rPr>
          <w:rFonts w:ascii="仿宋_GB2312" w:eastAsia="仿宋_GB2312" w:cs="仿宋_GB2312" w:hint="eastAsia"/>
          <w:kern w:val="0"/>
          <w:sz w:val="32"/>
          <w:szCs w:val="32"/>
        </w:rPr>
        <w:t>凡有正式党员</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人以上的公立医院，都应当成立党支部。党员人数较多，设立党委或党总支部的医院，在内设机构和所属单位设置党支部，正式党员不足</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人的内设机构或单位，可联合成立党支部，联合党支部覆盖内设机构或单位一般不超过</w:t>
      </w:r>
      <w:r>
        <w:rPr>
          <w:rFonts w:ascii="Times New Roman" w:eastAsia="黑体" w:hAnsi="Times New Roman" w:cs="Times New Roman"/>
          <w:b/>
          <w:bCs/>
          <w:kern w:val="0"/>
          <w:sz w:val="32"/>
          <w:szCs w:val="32"/>
        </w:rPr>
        <w:t>5</w:t>
      </w:r>
      <w:r>
        <w:rPr>
          <w:rFonts w:ascii="仿宋_GB2312" w:eastAsia="仿宋_GB2312" w:cs="仿宋_GB2312" w:hint="eastAsia"/>
          <w:kern w:val="0"/>
          <w:sz w:val="32"/>
          <w:szCs w:val="32"/>
        </w:rPr>
        <w:t>个。党支部党员人数一般不超过</w:t>
      </w:r>
      <w:r>
        <w:rPr>
          <w:rFonts w:ascii="Times New Roman" w:eastAsia="黑体" w:hAnsi="Times New Roman" w:cs="Times New Roman"/>
          <w:b/>
          <w:bCs/>
          <w:kern w:val="0"/>
          <w:sz w:val="32"/>
          <w:szCs w:val="32"/>
        </w:rPr>
        <w:t>50</w:t>
      </w:r>
      <w:r>
        <w:rPr>
          <w:rFonts w:ascii="仿宋_GB2312" w:eastAsia="仿宋_GB2312" w:cs="仿宋_GB2312" w:hint="eastAsia"/>
          <w:kern w:val="0"/>
          <w:sz w:val="32"/>
          <w:szCs w:val="32"/>
        </w:rPr>
        <w:t>人。</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w:t>
      </w:r>
      <w:r>
        <w:rPr>
          <w:rFonts w:ascii="楷体_GB2312" w:eastAsia="楷体_GB2312" w:cs="楷体_GB2312" w:hint="eastAsia"/>
          <w:kern w:val="0"/>
          <w:sz w:val="32"/>
          <w:szCs w:val="32"/>
        </w:rPr>
        <w:t>党支部成立程序。</w:t>
      </w:r>
      <w:r>
        <w:rPr>
          <w:rFonts w:ascii="仿宋_GB2312" w:eastAsia="仿宋_GB2312" w:cs="仿宋_GB2312" w:hint="eastAsia"/>
          <w:kern w:val="0"/>
          <w:sz w:val="32"/>
          <w:szCs w:val="32"/>
        </w:rPr>
        <w:t>一般由公立医院或者其下属基层单位提出申请，经上级党组织召开会议研究决定并批复同意后，召开党员大会选举产生党支部委员会或者不设委员会的党支部书记、副书记。根据工作需要，上级党委可以直接作出在公立医院或者其下属基层单位成立党支部的决定。</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3.</w:t>
      </w:r>
      <w:r>
        <w:rPr>
          <w:rFonts w:ascii="楷体_GB2312" w:eastAsia="楷体_GB2312" w:cs="楷体_GB2312" w:hint="eastAsia"/>
          <w:kern w:val="0"/>
          <w:sz w:val="32"/>
          <w:szCs w:val="32"/>
        </w:rPr>
        <w:t>党支部调整和撤销。</w:t>
      </w:r>
      <w:r>
        <w:rPr>
          <w:rFonts w:ascii="仿宋_GB2312" w:eastAsia="仿宋_GB2312" w:cs="仿宋_GB2312" w:hint="eastAsia"/>
          <w:kern w:val="0"/>
          <w:sz w:val="32"/>
          <w:szCs w:val="32"/>
        </w:rPr>
        <w:t>对因党员人数或者所在单位、区域等发生变化，不再符合设立条件的党支部，上级党组织应当及时予以调整或者撤销。党支部的调整和撤销，一般由上级党委批准，也可由上级党委直接作出决定。</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4.</w:t>
      </w:r>
      <w:r>
        <w:rPr>
          <w:rFonts w:ascii="楷体_GB2312" w:eastAsia="楷体_GB2312" w:cs="楷体_GB2312" w:hint="eastAsia"/>
          <w:kern w:val="0"/>
          <w:sz w:val="32"/>
          <w:szCs w:val="32"/>
        </w:rPr>
        <w:t>临时党支部。</w:t>
      </w:r>
      <w:r>
        <w:rPr>
          <w:rFonts w:ascii="仿宋_GB2312" w:eastAsia="仿宋_GB2312" w:cs="仿宋_GB2312" w:hint="eastAsia"/>
          <w:kern w:val="0"/>
          <w:sz w:val="32"/>
          <w:szCs w:val="32"/>
        </w:rPr>
        <w:t>执行某项任务临时组建的组织或机构，党员组织关系不能转接的，经上级党组织批准，可以成立临时党支部。</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lastRenderedPageBreak/>
        <w:t>5.</w:t>
      </w:r>
      <w:r>
        <w:rPr>
          <w:rFonts w:ascii="楷体_GB2312" w:eastAsia="楷体_GB2312" w:cs="楷体_GB2312" w:hint="eastAsia"/>
          <w:kern w:val="0"/>
          <w:sz w:val="32"/>
          <w:szCs w:val="32"/>
        </w:rPr>
        <w:t>党小组。</w:t>
      </w:r>
      <w:r>
        <w:rPr>
          <w:rFonts w:ascii="仿宋_GB2312" w:eastAsia="仿宋_GB2312" w:cs="仿宋_GB2312" w:hint="eastAsia"/>
          <w:kern w:val="0"/>
          <w:sz w:val="32"/>
          <w:szCs w:val="32"/>
        </w:rPr>
        <w:t>党员人数较多或者党员工作地比较分散的党支部，应当划分若干党小组，并设立党小组组长。</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二、活动经常</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6.</w:t>
      </w:r>
      <w:r>
        <w:rPr>
          <w:rFonts w:ascii="楷体_GB2312" w:eastAsia="楷体_GB2312" w:cs="楷体_GB2312" w:hint="eastAsia"/>
          <w:kern w:val="0"/>
          <w:sz w:val="32"/>
          <w:szCs w:val="32"/>
        </w:rPr>
        <w:t>三会一课。</w:t>
      </w:r>
      <w:r>
        <w:rPr>
          <w:rFonts w:ascii="仿宋_GB2312" w:eastAsia="仿宋_GB2312" w:cs="仿宋_GB2312" w:hint="eastAsia"/>
          <w:kern w:val="0"/>
          <w:sz w:val="32"/>
          <w:szCs w:val="32"/>
        </w:rPr>
        <w:t>组织党员按期参加党员大会、党小组会和上党课，定期召开党支部委员会会议。党支部党员大会一般每季度召开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次，党支部委员会会议一般每月召开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次，党小组会一般每月召开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次，党课一般每季度安排</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7.</w:t>
      </w:r>
      <w:r>
        <w:rPr>
          <w:rFonts w:ascii="楷体_GB2312" w:eastAsia="楷体_GB2312" w:cs="楷体_GB2312" w:hint="eastAsia"/>
          <w:kern w:val="0"/>
          <w:sz w:val="32"/>
          <w:szCs w:val="32"/>
        </w:rPr>
        <w:t>主题党日。</w:t>
      </w:r>
      <w:r>
        <w:rPr>
          <w:rFonts w:ascii="仿宋_GB2312" w:eastAsia="仿宋_GB2312" w:cs="仿宋_GB2312" w:hint="eastAsia"/>
          <w:kern w:val="0"/>
          <w:sz w:val="32"/>
          <w:szCs w:val="32"/>
        </w:rPr>
        <w:t>每月相对固定</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天开展主题党日，贴近党员思想和工作实际，组织党员开展集中学习、过组织生活、进行民主议事、志愿服务和交纳党费等。党支部党员大会、党支部委员会会议、党小组会、党课和组织生活会可安排在主题党日进行。</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8.</w:t>
      </w:r>
      <w:r>
        <w:rPr>
          <w:rFonts w:ascii="楷体_GB2312" w:eastAsia="楷体_GB2312" w:cs="楷体_GB2312" w:hint="eastAsia"/>
          <w:kern w:val="0"/>
          <w:sz w:val="32"/>
          <w:szCs w:val="32"/>
        </w:rPr>
        <w:t>组织生活会。</w:t>
      </w:r>
      <w:r>
        <w:rPr>
          <w:rFonts w:ascii="仿宋_GB2312" w:eastAsia="仿宋_GB2312" w:cs="仿宋_GB2312" w:hint="eastAsia"/>
          <w:kern w:val="0"/>
          <w:sz w:val="32"/>
          <w:szCs w:val="32"/>
        </w:rPr>
        <w:t>每年至少召开</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次组织生活会，一般安排在第四季度，也可以根据工作需要随时召开。组织生活会一般以党支部党员大会、党支部委员会会议或者党小组会议形式召开。</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9.</w:t>
      </w:r>
      <w:r>
        <w:rPr>
          <w:rFonts w:ascii="楷体_GB2312" w:eastAsia="楷体_GB2312" w:cs="楷体_GB2312" w:hint="eastAsia"/>
          <w:kern w:val="0"/>
          <w:sz w:val="32"/>
          <w:szCs w:val="32"/>
        </w:rPr>
        <w:t>双重组织生活。</w:t>
      </w:r>
      <w:r>
        <w:rPr>
          <w:rFonts w:ascii="仿宋_GB2312" w:eastAsia="仿宋_GB2312" w:cs="仿宋_GB2312" w:hint="eastAsia"/>
          <w:kern w:val="0"/>
          <w:sz w:val="32"/>
          <w:szCs w:val="32"/>
        </w:rPr>
        <w:t>党员领导人员应当带头参加所在党支部或党小组的组织生活。党支部或党小组开展党的活动，应提前通知党员领导人员按时参加。党员领导人员因故不能参加组织生活的，要向所在党支部或党小组请假。</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10.</w:t>
      </w:r>
      <w:r>
        <w:rPr>
          <w:rFonts w:ascii="楷体_GB2312" w:eastAsia="楷体_GB2312" w:cs="楷体_GB2312" w:hint="eastAsia"/>
          <w:kern w:val="0"/>
          <w:sz w:val="32"/>
          <w:szCs w:val="32"/>
        </w:rPr>
        <w:t>民主评议党员。</w:t>
      </w:r>
      <w:r>
        <w:rPr>
          <w:rFonts w:ascii="仿宋_GB2312" w:eastAsia="仿宋_GB2312" w:cs="仿宋_GB2312" w:hint="eastAsia"/>
          <w:kern w:val="0"/>
          <w:sz w:val="32"/>
          <w:szCs w:val="32"/>
        </w:rPr>
        <w:t>一般每年开展</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次民主评议党员，组织党员联系个人实际进行党性分析，按照个人自评、党员互评、民主测评的程序进行评议，并根据评议情况和党员日常表现情况提出评定意见。民主评议党员可以结合组织生活会一并进行。</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lastRenderedPageBreak/>
        <w:t>11.</w:t>
      </w:r>
      <w:r>
        <w:rPr>
          <w:rFonts w:ascii="楷体_GB2312" w:eastAsia="楷体_GB2312" w:cs="楷体_GB2312" w:hint="eastAsia"/>
          <w:kern w:val="0"/>
          <w:sz w:val="32"/>
          <w:szCs w:val="32"/>
        </w:rPr>
        <w:t>谈心谈话。</w:t>
      </w:r>
      <w:r>
        <w:rPr>
          <w:rFonts w:ascii="仿宋_GB2312" w:eastAsia="仿宋_GB2312" w:cs="仿宋_GB2312" w:hint="eastAsia"/>
          <w:kern w:val="0"/>
          <w:sz w:val="32"/>
          <w:szCs w:val="32"/>
        </w:rPr>
        <w:t>党支部委员之间、党支部委员和党员之间、党员和党员之间要开展经常性谈心谈话，每年谈心谈话一般不少于</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12.</w:t>
      </w:r>
      <w:r>
        <w:rPr>
          <w:rFonts w:ascii="楷体_GB2312" w:eastAsia="楷体_GB2312" w:cs="楷体_GB2312" w:hint="eastAsia"/>
          <w:kern w:val="0"/>
          <w:sz w:val="32"/>
          <w:szCs w:val="32"/>
        </w:rPr>
        <w:t>请示报告。</w:t>
      </w:r>
      <w:r>
        <w:rPr>
          <w:rFonts w:ascii="仿宋_GB2312" w:eastAsia="仿宋_GB2312" w:cs="仿宋_GB2312" w:hint="eastAsia"/>
          <w:kern w:val="0"/>
          <w:sz w:val="32"/>
          <w:szCs w:val="32"/>
        </w:rPr>
        <w:t>实事求是地对党的建设、党的工作提出意见建议，重要情况及时向上级党组织报告。每年向上级党组织报告</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次党支部全面工作。</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三、队伍过硬</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13.</w:t>
      </w:r>
      <w:r>
        <w:rPr>
          <w:rFonts w:ascii="楷体_GB2312" w:eastAsia="楷体_GB2312" w:cs="楷体_GB2312" w:hint="eastAsia"/>
          <w:kern w:val="0"/>
          <w:sz w:val="32"/>
          <w:szCs w:val="32"/>
        </w:rPr>
        <w:t>党支部委员会。</w:t>
      </w:r>
      <w:r>
        <w:rPr>
          <w:rFonts w:ascii="仿宋_GB2312" w:eastAsia="仿宋_GB2312" w:cs="仿宋_GB2312" w:hint="eastAsia"/>
          <w:kern w:val="0"/>
          <w:sz w:val="32"/>
          <w:szCs w:val="32"/>
        </w:rPr>
        <w:t>有正式党员</w:t>
      </w:r>
      <w:r>
        <w:rPr>
          <w:rFonts w:ascii="Times New Roman" w:eastAsia="黑体" w:hAnsi="Times New Roman" w:cs="Times New Roman"/>
          <w:b/>
          <w:bCs/>
          <w:kern w:val="0"/>
          <w:sz w:val="32"/>
          <w:szCs w:val="32"/>
        </w:rPr>
        <w:t>7</w:t>
      </w:r>
      <w:r>
        <w:rPr>
          <w:rFonts w:ascii="仿宋_GB2312" w:eastAsia="仿宋_GB2312" w:cs="仿宋_GB2312" w:hint="eastAsia"/>
          <w:kern w:val="0"/>
          <w:sz w:val="32"/>
          <w:szCs w:val="32"/>
        </w:rPr>
        <w:t>人以上的党支部，应当设立党支部委员会。党支部委员会由</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人至</w:t>
      </w:r>
      <w:r>
        <w:rPr>
          <w:rFonts w:ascii="Times New Roman" w:eastAsia="黑体" w:hAnsi="Times New Roman" w:cs="Times New Roman"/>
          <w:b/>
          <w:bCs/>
          <w:kern w:val="0"/>
          <w:sz w:val="32"/>
          <w:szCs w:val="32"/>
        </w:rPr>
        <w:t>5</w:t>
      </w:r>
      <w:r>
        <w:rPr>
          <w:rFonts w:ascii="仿宋_GB2312" w:eastAsia="仿宋_GB2312" w:cs="仿宋_GB2312" w:hint="eastAsia"/>
          <w:kern w:val="0"/>
          <w:sz w:val="32"/>
          <w:szCs w:val="32"/>
        </w:rPr>
        <w:t>人组成，一般不超过</w:t>
      </w:r>
      <w:r>
        <w:rPr>
          <w:rFonts w:ascii="Times New Roman" w:eastAsia="黑体" w:hAnsi="Times New Roman" w:cs="Times New Roman"/>
          <w:b/>
          <w:bCs/>
          <w:kern w:val="0"/>
          <w:sz w:val="32"/>
          <w:szCs w:val="32"/>
        </w:rPr>
        <w:t>7</w:t>
      </w:r>
      <w:r>
        <w:rPr>
          <w:rFonts w:ascii="仿宋_GB2312" w:eastAsia="仿宋_GB2312" w:cs="仿宋_GB2312" w:hint="eastAsia"/>
          <w:kern w:val="0"/>
          <w:sz w:val="32"/>
          <w:szCs w:val="32"/>
        </w:rPr>
        <w:t>人。党支部委员会设书记和组织委员、宣传委员、纪检委员等，必要时可以设</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名副书记。正式党员不足</w:t>
      </w:r>
      <w:r>
        <w:rPr>
          <w:rFonts w:ascii="Times New Roman" w:eastAsia="黑体" w:hAnsi="Times New Roman" w:cs="Times New Roman"/>
          <w:b/>
          <w:bCs/>
          <w:kern w:val="0"/>
          <w:sz w:val="32"/>
          <w:szCs w:val="32"/>
        </w:rPr>
        <w:t>7</w:t>
      </w:r>
      <w:r>
        <w:rPr>
          <w:rFonts w:ascii="仿宋_GB2312" w:eastAsia="仿宋_GB2312" w:cs="仿宋_GB2312" w:hint="eastAsia"/>
          <w:kern w:val="0"/>
          <w:sz w:val="32"/>
          <w:szCs w:val="32"/>
        </w:rPr>
        <w:t>人的党支部，设</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名书记，必要时可以设</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名副书记。</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14.</w:t>
      </w:r>
      <w:r>
        <w:rPr>
          <w:rFonts w:ascii="楷体_GB2312" w:eastAsia="楷体_GB2312" w:cs="楷体_GB2312" w:hint="eastAsia"/>
          <w:kern w:val="0"/>
          <w:sz w:val="32"/>
          <w:szCs w:val="32"/>
        </w:rPr>
        <w:t>党支部书记。</w:t>
      </w:r>
      <w:r>
        <w:rPr>
          <w:rFonts w:ascii="仿宋_GB2312" w:eastAsia="仿宋_GB2312" w:cs="仿宋_GB2312" w:hint="eastAsia"/>
          <w:kern w:val="0"/>
          <w:sz w:val="32"/>
          <w:szCs w:val="32"/>
        </w:rPr>
        <w:t>党支部书记应当具备良好政治素质，应具有胜任岗位职责所必需的专业知识和职业素养，熟悉医疗卫生行业发展情况和相关政策法规，有先进的医院管理理念和实践经验，符合深化医药卫生体制改革和健全现代医院管理制度需要，业界声誉好。医院内设机构党组织书记一般应当由内设机构主要负责人担任，主要负责人不是党员的，应当由内设机构负责人中的党员担任，一般应当具有</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年以上党龄。</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15.</w:t>
      </w:r>
      <w:r>
        <w:rPr>
          <w:rFonts w:ascii="楷体_GB2312" w:eastAsia="楷体_GB2312" w:cs="楷体_GB2312" w:hint="eastAsia"/>
          <w:kern w:val="0"/>
          <w:sz w:val="32"/>
          <w:szCs w:val="32"/>
        </w:rPr>
        <w:t>换届选举。</w:t>
      </w:r>
      <w:r>
        <w:rPr>
          <w:rFonts w:ascii="仿宋_GB2312" w:eastAsia="仿宋_GB2312" w:cs="仿宋_GB2312" w:hint="eastAsia"/>
          <w:kern w:val="0"/>
          <w:sz w:val="32"/>
          <w:szCs w:val="32"/>
        </w:rPr>
        <w:t>公立医院党支部委员会每届任期</w:t>
      </w:r>
      <w:r>
        <w:rPr>
          <w:rFonts w:ascii="Times New Roman" w:eastAsia="黑体" w:hAnsi="Times New Roman" w:cs="Times New Roman"/>
          <w:b/>
          <w:bCs/>
          <w:kern w:val="0"/>
          <w:sz w:val="32"/>
          <w:szCs w:val="32"/>
        </w:rPr>
        <w:t>3</w:t>
      </w:r>
      <w:r>
        <w:rPr>
          <w:rFonts w:ascii="仿宋_GB2312" w:eastAsia="仿宋_GB2312" w:cs="仿宋_GB2312" w:hint="eastAsia"/>
          <w:kern w:val="0"/>
          <w:sz w:val="32"/>
          <w:szCs w:val="32"/>
        </w:rPr>
        <w:t>年。严格执行任期制度，任期届满按期进行换届选举。如需延期或者提前进行换届选举，应报上级党委批准，延长和提前期限一般不超过</w:t>
      </w:r>
      <w:r>
        <w:rPr>
          <w:rFonts w:ascii="Times New Roman" w:eastAsia="黑体" w:hAnsi="Times New Roman" w:cs="Times New Roman"/>
          <w:b/>
          <w:bCs/>
          <w:kern w:val="0"/>
          <w:sz w:val="32"/>
          <w:szCs w:val="32"/>
        </w:rPr>
        <w:t xml:space="preserve">1 </w:t>
      </w:r>
      <w:r>
        <w:rPr>
          <w:rFonts w:ascii="仿宋_GB2312" w:eastAsia="仿宋_GB2312" w:cs="仿宋_GB2312" w:hint="eastAsia"/>
          <w:kern w:val="0"/>
          <w:sz w:val="32"/>
          <w:szCs w:val="32"/>
        </w:rPr>
        <w:lastRenderedPageBreak/>
        <w:t>年。</w:t>
      </w:r>
    </w:p>
    <w:p w:rsidR="009129D7" w:rsidRDefault="009129D7" w:rsidP="009129D7">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党支部书记、副书记、委员出现空缺，应当及时进行补选。确有必要时，上级党组织可以指派党支部书记或者副书记。</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16.</w:t>
      </w:r>
      <w:r>
        <w:rPr>
          <w:rFonts w:ascii="楷体_GB2312" w:eastAsia="楷体_GB2312" w:cs="楷体_GB2312" w:hint="eastAsia"/>
          <w:kern w:val="0"/>
          <w:sz w:val="32"/>
          <w:szCs w:val="32"/>
        </w:rPr>
        <w:t>发展党员。</w:t>
      </w:r>
      <w:r>
        <w:rPr>
          <w:rFonts w:ascii="仿宋_GB2312" w:eastAsia="仿宋_GB2312" w:cs="仿宋_GB2312" w:hint="eastAsia"/>
          <w:kern w:val="0"/>
          <w:sz w:val="32"/>
          <w:szCs w:val="32"/>
        </w:rPr>
        <w:t>做好经常性的发展党员工作，把政治标准放在首位，严格程序、严肃纪律，认真做好入党积极分子的确定和培养、发展对象的确定和考察、预备党员的接收、预备党员的教育考察和转正等工作，发展政治品质纯正的党员。大力实施高知识群体发展党员计划，建立医院党委班子成员联系制度，注重发展医疗专家、学科带头人、优秀青年医务人员入党。</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17.</w:t>
      </w:r>
      <w:r>
        <w:rPr>
          <w:rFonts w:ascii="楷体_GB2312" w:eastAsia="楷体_GB2312" w:cs="楷体_GB2312" w:hint="eastAsia"/>
          <w:kern w:val="0"/>
          <w:sz w:val="32"/>
          <w:szCs w:val="32"/>
        </w:rPr>
        <w:t>教育培训。</w:t>
      </w:r>
      <w:r>
        <w:rPr>
          <w:rFonts w:ascii="仿宋_GB2312" w:eastAsia="仿宋_GB2312" w:cs="仿宋_GB2312" w:hint="eastAsia"/>
          <w:kern w:val="0"/>
          <w:sz w:val="32"/>
          <w:szCs w:val="32"/>
        </w:rPr>
        <w:t>突出学习贯彻习近平新时代中国特色社会主义思想和习近平总书记关于卫生健康工作的重要论述，加强医改政策学习，党员每年参加培训时间一般不少于</w:t>
      </w:r>
      <w:r>
        <w:rPr>
          <w:rFonts w:ascii="Times New Roman" w:eastAsia="黑体" w:hAnsi="Times New Roman" w:cs="Times New Roman"/>
          <w:b/>
          <w:bCs/>
          <w:kern w:val="0"/>
          <w:sz w:val="32"/>
          <w:szCs w:val="32"/>
        </w:rPr>
        <w:t>32</w:t>
      </w:r>
      <w:r>
        <w:rPr>
          <w:rFonts w:ascii="仿宋_GB2312" w:eastAsia="仿宋_GB2312" w:cs="仿宋_GB2312" w:hint="eastAsia"/>
          <w:kern w:val="0"/>
          <w:sz w:val="32"/>
          <w:szCs w:val="32"/>
        </w:rPr>
        <w:t>学时；党支部书记每年至少参加</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次县级以上党组织举办的集中培训。</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18.</w:t>
      </w:r>
      <w:r>
        <w:rPr>
          <w:rFonts w:ascii="楷体_GB2312" w:eastAsia="楷体_GB2312" w:cs="楷体_GB2312" w:hint="eastAsia"/>
          <w:kern w:val="0"/>
          <w:sz w:val="32"/>
          <w:szCs w:val="32"/>
        </w:rPr>
        <w:t>日常管理。</w:t>
      </w:r>
      <w:r>
        <w:rPr>
          <w:rFonts w:ascii="仿宋_GB2312" w:eastAsia="仿宋_GB2312" w:cs="仿宋_GB2312" w:hint="eastAsia"/>
          <w:kern w:val="0"/>
          <w:sz w:val="32"/>
          <w:szCs w:val="32"/>
        </w:rPr>
        <w:t>党支部书记每年应当向上级党组织和党支部党员大会述职，接受评议考核。加强党员教育、管理、监督和服务，帮扶生活困难党员和老党员，做好党费收缴、使用和管理工作，稳妥处置违纪违法党员、不合格党员、失联党员。通过设立党员先锋岗、党员责任病房、党员服务窗口等形式，大力开展党员公开承诺亮诺践诺活动，引导广大党员在推动治蜀兴川再上新台阶中担当作为、创先争优。</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四、保障到位</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19.</w:t>
      </w:r>
      <w:r>
        <w:rPr>
          <w:rFonts w:ascii="楷体_GB2312" w:eastAsia="楷体_GB2312" w:cs="楷体_GB2312" w:hint="eastAsia"/>
          <w:kern w:val="0"/>
          <w:sz w:val="32"/>
          <w:szCs w:val="32"/>
        </w:rPr>
        <w:t>责任保障。</w:t>
      </w:r>
      <w:r>
        <w:rPr>
          <w:rFonts w:ascii="仿宋_GB2312" w:eastAsia="仿宋_GB2312" w:cs="仿宋_GB2312" w:hint="eastAsia"/>
          <w:kern w:val="0"/>
          <w:sz w:val="32"/>
          <w:szCs w:val="32"/>
        </w:rPr>
        <w:t>各级卫生健康工作部门和公立医院党委每年</w:t>
      </w:r>
      <w:r>
        <w:rPr>
          <w:rFonts w:ascii="仿宋_GB2312" w:eastAsia="仿宋_GB2312" w:cs="仿宋_GB2312" w:hint="eastAsia"/>
          <w:kern w:val="0"/>
          <w:sz w:val="32"/>
          <w:szCs w:val="32"/>
        </w:rPr>
        <w:lastRenderedPageBreak/>
        <w:t>至少专题研究</w:t>
      </w:r>
      <w:r>
        <w:rPr>
          <w:rFonts w:ascii="Times New Roman" w:eastAsia="黑体" w:hAnsi="Times New Roman" w:cs="Times New Roman"/>
          <w:b/>
          <w:bCs/>
          <w:kern w:val="0"/>
          <w:sz w:val="32"/>
          <w:szCs w:val="32"/>
        </w:rPr>
        <w:t>1</w:t>
      </w:r>
      <w:r>
        <w:rPr>
          <w:rFonts w:ascii="仿宋_GB2312" w:eastAsia="仿宋_GB2312" w:cs="仿宋_GB2312" w:hint="eastAsia"/>
          <w:kern w:val="0"/>
          <w:sz w:val="32"/>
          <w:szCs w:val="32"/>
        </w:rPr>
        <w:t>次党支部建设工作。各级党委（党组）书记应当带头建立党支部工作联系点。党委组织部门应当加强经常性分类指导和督促检查。按照医院职工总数的一定比例配齐配强专职党务工作人员，规模较小、人数较少的医院应有一定数量的党务工作人员，加强对党支部建设的具体指导。</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20.</w:t>
      </w:r>
      <w:r>
        <w:rPr>
          <w:rFonts w:ascii="楷体_GB2312" w:eastAsia="楷体_GB2312" w:cs="楷体_GB2312" w:hint="eastAsia"/>
          <w:kern w:val="0"/>
          <w:sz w:val="32"/>
          <w:szCs w:val="32"/>
        </w:rPr>
        <w:t>经费保障。</w:t>
      </w:r>
      <w:r>
        <w:rPr>
          <w:rFonts w:ascii="仿宋_GB2312" w:eastAsia="仿宋_GB2312" w:cs="仿宋_GB2312" w:hint="eastAsia"/>
          <w:kern w:val="0"/>
          <w:sz w:val="32"/>
          <w:szCs w:val="32"/>
        </w:rPr>
        <w:t>坚持以财政投入为主，党建工作经费列入医院年度预算，并建立正常增长机制。专职党务工作人员比照医院同级行政管理人员落实相关待遇，兼职党务工作者应按工作量落实绩效待遇。</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21.</w:t>
      </w:r>
      <w:r>
        <w:rPr>
          <w:rFonts w:ascii="楷体_GB2312" w:eastAsia="楷体_GB2312" w:cs="楷体_GB2312" w:hint="eastAsia"/>
          <w:kern w:val="0"/>
          <w:sz w:val="32"/>
          <w:szCs w:val="32"/>
        </w:rPr>
        <w:t>阵地保障。</w:t>
      </w:r>
      <w:r>
        <w:rPr>
          <w:rFonts w:ascii="仿宋_GB2312" w:eastAsia="仿宋_GB2312" w:cs="仿宋_GB2312" w:hint="eastAsia"/>
          <w:kern w:val="0"/>
          <w:sz w:val="32"/>
          <w:szCs w:val="32"/>
        </w:rPr>
        <w:t>加强党员活动场所建设，配备必要的设施设备，规范悬挂标识、标牌等，健全管理维护制度。</w:t>
      </w:r>
    </w:p>
    <w:p w:rsidR="009129D7" w:rsidRDefault="009129D7" w:rsidP="009129D7">
      <w:pPr>
        <w:autoSpaceDE w:val="0"/>
        <w:autoSpaceDN w:val="0"/>
        <w:adjustRightInd w:val="0"/>
        <w:spacing w:line="560" w:lineRule="exact"/>
        <w:ind w:firstLineChars="200" w:firstLine="640"/>
        <w:jc w:val="left"/>
        <w:rPr>
          <w:rFonts w:ascii="黑体" w:eastAsia="黑体" w:cs="黑体"/>
          <w:kern w:val="0"/>
          <w:sz w:val="32"/>
          <w:szCs w:val="32"/>
        </w:rPr>
      </w:pPr>
      <w:r>
        <w:rPr>
          <w:rFonts w:ascii="黑体" w:eastAsia="黑体" w:cs="黑体" w:hint="eastAsia"/>
          <w:kern w:val="0"/>
          <w:sz w:val="32"/>
          <w:szCs w:val="32"/>
        </w:rPr>
        <w:t>五、作用突出</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22.</w:t>
      </w:r>
      <w:r>
        <w:rPr>
          <w:rFonts w:ascii="楷体_GB2312" w:eastAsia="楷体_GB2312" w:cs="楷体_GB2312" w:hint="eastAsia"/>
          <w:kern w:val="0"/>
          <w:sz w:val="32"/>
          <w:szCs w:val="32"/>
        </w:rPr>
        <w:t>加强政治建设。</w:t>
      </w:r>
      <w:r>
        <w:rPr>
          <w:rFonts w:ascii="仿宋_GB2312" w:eastAsia="仿宋_GB2312" w:cs="仿宋_GB2312" w:hint="eastAsia"/>
          <w:kern w:val="0"/>
          <w:sz w:val="32"/>
          <w:szCs w:val="32"/>
        </w:rPr>
        <w:t>组织党员认真学习马克思列宁主义、毛泽东思想、邓小平理论、</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三个代表</w:t>
      </w:r>
      <w:r>
        <w:rPr>
          <w:rFonts w:ascii="Times New Roman" w:eastAsia="黑体" w:hAnsi="Times New Roman" w:cs="Times New Roman"/>
          <w:b/>
          <w:bCs/>
          <w:kern w:val="0"/>
          <w:sz w:val="32"/>
          <w:szCs w:val="32"/>
        </w:rPr>
        <w:t>”</w:t>
      </w:r>
      <w:r>
        <w:rPr>
          <w:rFonts w:ascii="仿宋_GB2312" w:eastAsia="仿宋_GB2312" w:cs="仿宋_GB2312" w:hint="eastAsia"/>
          <w:kern w:val="0"/>
          <w:sz w:val="32"/>
          <w:szCs w:val="32"/>
        </w:rPr>
        <w:t>重要思想、科学发展观和习近平新时代中国特色社会主义思想。宣传和贯彻落实党的理论和路线方针政策，宣传和执行党中央、上级党组织及本党支部的决议。做好思想政治工作和意识形态工作。</w:t>
      </w:r>
    </w:p>
    <w:p w:rsidR="009129D7"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23.</w:t>
      </w:r>
      <w:r>
        <w:rPr>
          <w:rFonts w:ascii="楷体_GB2312" w:eastAsia="楷体_GB2312" w:cs="楷体_GB2312" w:hint="eastAsia"/>
          <w:kern w:val="0"/>
          <w:sz w:val="32"/>
          <w:szCs w:val="32"/>
        </w:rPr>
        <w:t>促进事业发展。</w:t>
      </w:r>
      <w:r>
        <w:rPr>
          <w:rFonts w:ascii="仿宋_GB2312" w:eastAsia="仿宋_GB2312" w:cs="仿宋_GB2312" w:hint="eastAsia"/>
          <w:kern w:val="0"/>
          <w:sz w:val="32"/>
          <w:szCs w:val="32"/>
        </w:rPr>
        <w:t>保证监督改革发展正确方向，注重以党的建设引领推进医院业务工作，参与重要决策，服务人才成长，促进事业发展。发挥领导作用的党支部，对重大问题进行讨论和作出决定。内设机构党支部参与本科（室、中心）业务发展、人才引进、薪酬分配、职称晋升、评先评优、设备配置、药品耗材</w:t>
      </w:r>
      <w:r>
        <w:rPr>
          <w:rFonts w:ascii="仿宋_GB2312" w:eastAsia="仿宋_GB2312" w:cs="仿宋_GB2312" w:hint="eastAsia"/>
          <w:kern w:val="0"/>
          <w:sz w:val="32"/>
          <w:szCs w:val="32"/>
        </w:rPr>
        <w:lastRenderedPageBreak/>
        <w:t>采购等重大问题的决策。</w:t>
      </w:r>
    </w:p>
    <w:p w:rsidR="009129D7" w:rsidRPr="00215E9C" w:rsidRDefault="009129D7" w:rsidP="009129D7">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Times New Roman" w:eastAsia="黑体" w:hAnsi="Times New Roman" w:cs="Times New Roman"/>
          <w:b/>
          <w:bCs/>
          <w:kern w:val="0"/>
          <w:sz w:val="32"/>
          <w:szCs w:val="32"/>
        </w:rPr>
        <w:t>24.</w:t>
      </w:r>
      <w:r>
        <w:rPr>
          <w:rFonts w:ascii="楷体_GB2312" w:eastAsia="楷体_GB2312" w:cs="楷体_GB2312" w:hint="eastAsia"/>
          <w:kern w:val="0"/>
          <w:sz w:val="32"/>
          <w:szCs w:val="32"/>
        </w:rPr>
        <w:t>强化群众工作。</w:t>
      </w:r>
      <w:r>
        <w:rPr>
          <w:rFonts w:ascii="仿宋_GB2312" w:eastAsia="仿宋_GB2312" w:cs="仿宋_GB2312" w:hint="eastAsia"/>
          <w:kern w:val="0"/>
          <w:sz w:val="32"/>
          <w:szCs w:val="32"/>
        </w:rPr>
        <w:t>密切联系群众，团结、组织干部和群众，努力完成本单位本部门各项任务。领导工会、共青团、妇女组织等群团组织，支持他们依照各自章程独立负责地开展工作。按照规定，向党员、群众通报党的工作情况，公开党内有关事务。</w:t>
      </w:r>
    </w:p>
    <w:p w:rsidR="00695886" w:rsidRDefault="00695886"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D75631" w:rsidRDefault="00D75631">
      <w:r>
        <w:br w:type="page"/>
      </w:r>
    </w:p>
    <w:tbl>
      <w:tblPr>
        <w:tblW w:w="5000" w:type="pct"/>
        <w:tblLook w:val="04A0" w:firstRow="1" w:lastRow="0" w:firstColumn="1" w:lastColumn="0" w:noHBand="0" w:noVBand="1"/>
      </w:tblPr>
      <w:tblGrid>
        <w:gridCol w:w="696"/>
        <w:gridCol w:w="976"/>
        <w:gridCol w:w="998"/>
        <w:gridCol w:w="799"/>
        <w:gridCol w:w="2617"/>
        <w:gridCol w:w="1176"/>
        <w:gridCol w:w="937"/>
        <w:gridCol w:w="861"/>
      </w:tblGrid>
      <w:tr w:rsidR="00A22A53" w:rsidRPr="008F1B43" w:rsidTr="008A7B9B">
        <w:trPr>
          <w:trHeight w:val="624"/>
        </w:trPr>
        <w:tc>
          <w:tcPr>
            <w:tcW w:w="5000" w:type="pct"/>
            <w:gridSpan w:val="8"/>
            <w:tcBorders>
              <w:top w:val="nil"/>
              <w:left w:val="nil"/>
              <w:bottom w:val="nil"/>
              <w:right w:val="nil"/>
            </w:tcBorders>
            <w:shd w:val="clear" w:color="auto" w:fill="auto"/>
            <w:noWrap/>
            <w:vAlign w:val="center"/>
            <w:hideMark/>
          </w:tcPr>
          <w:p w:rsidR="00A22A53" w:rsidRPr="008F1B43" w:rsidRDefault="00A22A53" w:rsidP="008A7B9B">
            <w:pPr>
              <w:widowControl/>
              <w:rPr>
                <w:rFonts w:ascii="黑体" w:eastAsia="黑体" w:hAnsi="黑体" w:cs="宋体"/>
                <w:color w:val="000000"/>
                <w:kern w:val="0"/>
                <w:sz w:val="32"/>
                <w:szCs w:val="32"/>
              </w:rPr>
            </w:pPr>
            <w:r w:rsidRPr="008F1B43">
              <w:rPr>
                <w:rFonts w:ascii="黑体" w:eastAsia="黑体" w:hAnsi="黑体" w:cs="宋体" w:hint="eastAsia"/>
                <w:color w:val="000000"/>
                <w:kern w:val="0"/>
                <w:sz w:val="32"/>
                <w:szCs w:val="32"/>
              </w:rPr>
              <w:lastRenderedPageBreak/>
              <w:t>附件3</w:t>
            </w:r>
          </w:p>
          <w:p w:rsidR="00A22A53" w:rsidRPr="008F1B43" w:rsidRDefault="00A22A53" w:rsidP="008A7B9B">
            <w:pPr>
              <w:widowControl/>
              <w:jc w:val="center"/>
              <w:rPr>
                <w:rFonts w:ascii="方正小标宋_GBK" w:eastAsia="方正小标宋_GBK" w:hAnsi="等线" w:cs="宋体"/>
                <w:color w:val="000000"/>
                <w:kern w:val="0"/>
                <w:sz w:val="40"/>
                <w:szCs w:val="40"/>
              </w:rPr>
            </w:pPr>
            <w:r w:rsidRPr="008F1B43">
              <w:rPr>
                <w:rFonts w:ascii="方正小标宋_GBK" w:eastAsia="方正小标宋_GBK" w:hAnsi="等线" w:cs="宋体" w:hint="eastAsia"/>
                <w:color w:val="000000"/>
                <w:kern w:val="0"/>
                <w:sz w:val="40"/>
                <w:szCs w:val="40"/>
              </w:rPr>
              <w:t>党支部标准化规范化建设工作台账</w:t>
            </w:r>
          </w:p>
        </w:tc>
      </w:tr>
      <w:tr w:rsidR="00A22A53" w:rsidRPr="008F1B43" w:rsidTr="008A7B9B">
        <w:trPr>
          <w:trHeight w:val="660"/>
        </w:trPr>
        <w:tc>
          <w:tcPr>
            <w:tcW w:w="5000" w:type="pct"/>
            <w:gridSpan w:val="8"/>
            <w:tcBorders>
              <w:top w:val="nil"/>
              <w:left w:val="nil"/>
              <w:bottom w:val="nil"/>
              <w:right w:val="nil"/>
            </w:tcBorders>
            <w:shd w:val="clear" w:color="auto" w:fill="auto"/>
            <w:noWrap/>
            <w:vAlign w:val="center"/>
            <w:hideMark/>
          </w:tcPr>
          <w:p w:rsidR="00A22A53" w:rsidRDefault="00A22A53" w:rsidP="008A7B9B">
            <w:pPr>
              <w:widowControl/>
              <w:jc w:val="left"/>
              <w:rPr>
                <w:rFonts w:ascii="等线" w:eastAsia="等线" w:hAnsi="等线" w:cs="宋体"/>
                <w:color w:val="000000"/>
                <w:kern w:val="0"/>
                <w:sz w:val="24"/>
                <w:szCs w:val="24"/>
              </w:rPr>
            </w:pPr>
            <w:r w:rsidRPr="008F1B43">
              <w:rPr>
                <w:rFonts w:ascii="等线" w:eastAsia="等线" w:hAnsi="等线" w:cs="宋体" w:hint="eastAsia"/>
                <w:color w:val="000000"/>
                <w:kern w:val="0"/>
                <w:sz w:val="24"/>
                <w:szCs w:val="24"/>
              </w:rPr>
              <w:t xml:space="preserve">直属党组织（公章）：                   </w:t>
            </w:r>
            <w:r>
              <w:rPr>
                <w:rFonts w:ascii="等线" w:eastAsia="等线" w:hAnsi="等线" w:cs="宋体"/>
                <w:color w:val="000000"/>
                <w:kern w:val="0"/>
                <w:sz w:val="24"/>
                <w:szCs w:val="24"/>
              </w:rPr>
              <w:t xml:space="preserve"> </w:t>
            </w:r>
            <w:r w:rsidRPr="008F1B43">
              <w:rPr>
                <w:rFonts w:ascii="等线" w:eastAsia="等线" w:hAnsi="等线" w:cs="宋体" w:hint="eastAsia"/>
                <w:color w:val="000000"/>
                <w:kern w:val="0"/>
                <w:sz w:val="24"/>
                <w:szCs w:val="24"/>
              </w:rPr>
              <w:t xml:space="preserve">填报人：                       </w:t>
            </w:r>
          </w:p>
          <w:p w:rsidR="00A22A53" w:rsidRPr="008F1B43" w:rsidRDefault="00A22A53" w:rsidP="008A7B9B">
            <w:pPr>
              <w:widowControl/>
              <w:jc w:val="left"/>
              <w:rPr>
                <w:rFonts w:ascii="等线" w:eastAsia="等线" w:hAnsi="等线" w:cs="宋体"/>
                <w:color w:val="000000"/>
                <w:kern w:val="0"/>
                <w:sz w:val="24"/>
                <w:szCs w:val="24"/>
              </w:rPr>
            </w:pPr>
            <w:r w:rsidRPr="008F1B43">
              <w:rPr>
                <w:rFonts w:ascii="等线" w:eastAsia="等线" w:hAnsi="等线" w:cs="宋体" w:hint="eastAsia"/>
                <w:color w:val="000000"/>
                <w:kern w:val="0"/>
                <w:sz w:val="24"/>
                <w:szCs w:val="24"/>
              </w:rPr>
              <w:t>联系电话：</w:t>
            </w:r>
            <w:r>
              <w:rPr>
                <w:rFonts w:ascii="等线" w:eastAsia="等线" w:hAnsi="等线" w:cs="宋体" w:hint="eastAsia"/>
                <w:color w:val="000000"/>
                <w:kern w:val="0"/>
                <w:sz w:val="24"/>
                <w:szCs w:val="24"/>
              </w:rPr>
              <w:t xml:space="preserve">                             </w:t>
            </w:r>
            <w:r w:rsidRPr="008F1B43">
              <w:rPr>
                <w:rFonts w:ascii="等线" w:eastAsia="等线" w:hAnsi="等线" w:cs="宋体" w:hint="eastAsia"/>
                <w:color w:val="000000"/>
                <w:kern w:val="0"/>
                <w:sz w:val="24"/>
                <w:szCs w:val="24"/>
              </w:rPr>
              <w:t xml:space="preserve"> 填报时间：</w:t>
            </w:r>
          </w:p>
        </w:tc>
      </w:tr>
      <w:tr w:rsidR="00A22A53" w:rsidRPr="008F1B43" w:rsidTr="00D75631">
        <w:trPr>
          <w:trHeight w:val="816"/>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序号</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直属党组织</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党支部</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是否达标</w:t>
            </w:r>
          </w:p>
        </w:tc>
        <w:tc>
          <w:tcPr>
            <w:tcW w:w="1444" w:type="pct"/>
            <w:tcBorders>
              <w:top w:val="single" w:sz="4" w:space="0" w:color="auto"/>
              <w:left w:val="nil"/>
              <w:bottom w:val="single" w:sz="4" w:space="0" w:color="auto"/>
              <w:right w:val="single" w:sz="4" w:space="0" w:color="auto"/>
            </w:tcBorders>
            <w:shd w:val="clear" w:color="auto" w:fill="auto"/>
            <w:noWrap/>
            <w:vAlign w:val="center"/>
            <w:hideMark/>
          </w:tcPr>
          <w:p w:rsidR="00A22A5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存在问题</w:t>
            </w:r>
          </w:p>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（对照五项指导标准）</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整改措施</w:t>
            </w:r>
          </w:p>
        </w:tc>
        <w:tc>
          <w:tcPr>
            <w:tcW w:w="517" w:type="pct"/>
            <w:tcBorders>
              <w:top w:val="single" w:sz="4" w:space="0" w:color="auto"/>
              <w:left w:val="nil"/>
              <w:bottom w:val="nil"/>
              <w:right w:val="single" w:sz="4" w:space="0" w:color="auto"/>
            </w:tcBorders>
            <w:shd w:val="clear" w:color="auto" w:fill="auto"/>
            <w:noWrap/>
            <w:vAlign w:val="center"/>
            <w:hideMark/>
          </w:tcPr>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责任人</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A22A53" w:rsidRPr="008F1B43" w:rsidRDefault="00A22A53" w:rsidP="008A7B9B">
            <w:pPr>
              <w:widowControl/>
              <w:spacing w:line="400" w:lineRule="exact"/>
              <w:jc w:val="center"/>
              <w:rPr>
                <w:rFonts w:ascii="等线" w:eastAsia="等线" w:hAnsi="等线" w:cs="宋体"/>
                <w:b/>
                <w:bCs/>
                <w:color w:val="000000"/>
                <w:kern w:val="0"/>
                <w:sz w:val="24"/>
                <w:szCs w:val="24"/>
              </w:rPr>
            </w:pPr>
            <w:r w:rsidRPr="008F1B43">
              <w:rPr>
                <w:rFonts w:ascii="等线" w:eastAsia="等线" w:hAnsi="等线" w:cs="宋体" w:hint="eastAsia"/>
                <w:b/>
                <w:bCs/>
                <w:color w:val="000000"/>
                <w:kern w:val="0"/>
                <w:sz w:val="24"/>
                <w:szCs w:val="24"/>
              </w:rPr>
              <w:t>达标时限</w:t>
            </w:r>
          </w:p>
        </w:tc>
      </w:tr>
      <w:tr w:rsidR="00A22A53" w:rsidRPr="008F1B43" w:rsidTr="00D75631">
        <w:trPr>
          <w:trHeight w:val="1572"/>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1444"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649"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r>
      <w:tr w:rsidR="00A22A53" w:rsidRPr="008F1B43" w:rsidTr="00D75631">
        <w:trPr>
          <w:trHeight w:val="1572"/>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1444"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649"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17"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r>
      <w:tr w:rsidR="00A22A53" w:rsidRPr="008F1B43" w:rsidTr="00D75631">
        <w:trPr>
          <w:trHeight w:val="1572"/>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1444"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649"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517"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A22A53" w:rsidRPr="008F1B43" w:rsidRDefault="00A22A53" w:rsidP="008A7B9B">
            <w:pPr>
              <w:widowControl/>
              <w:jc w:val="left"/>
              <w:rPr>
                <w:rFonts w:ascii="等线" w:eastAsia="等线" w:hAnsi="等线" w:cs="宋体"/>
                <w:color w:val="000000"/>
                <w:kern w:val="0"/>
                <w:sz w:val="20"/>
                <w:szCs w:val="20"/>
              </w:rPr>
            </w:pPr>
            <w:r w:rsidRPr="008F1B43">
              <w:rPr>
                <w:rFonts w:ascii="等线" w:eastAsia="等线" w:hAnsi="等线" w:cs="宋体" w:hint="eastAsia"/>
                <w:color w:val="000000"/>
                <w:kern w:val="0"/>
                <w:sz w:val="20"/>
                <w:szCs w:val="20"/>
              </w:rPr>
              <w:t xml:space="preserve">　</w:t>
            </w:r>
          </w:p>
        </w:tc>
      </w:tr>
    </w:tbl>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9129D7" w:rsidRDefault="009129D7" w:rsidP="0053300D">
      <w:pPr>
        <w:rPr>
          <w:rFonts w:ascii="宋体" w:hAnsi="宋体"/>
          <w:sz w:val="30"/>
          <w:szCs w:val="30"/>
        </w:rPr>
      </w:pPr>
    </w:p>
    <w:p w:rsidR="00D75631" w:rsidRDefault="00D75631" w:rsidP="0053300D">
      <w:pPr>
        <w:rPr>
          <w:rFonts w:ascii="宋体" w:hAnsi="宋体"/>
          <w:sz w:val="30"/>
          <w:szCs w:val="30"/>
        </w:rPr>
      </w:pPr>
      <w:bookmarkStart w:id="0" w:name="_GoBack"/>
      <w:bookmarkEnd w:id="0"/>
    </w:p>
    <w:p w:rsidR="00D75631" w:rsidRDefault="00D75631" w:rsidP="0053300D">
      <w:pPr>
        <w:rPr>
          <w:rFonts w:ascii="宋体" w:hAnsi="宋体"/>
          <w:sz w:val="30"/>
          <w:szCs w:val="30"/>
        </w:rPr>
      </w:pPr>
    </w:p>
    <w:p w:rsidR="0053300D" w:rsidRPr="00611386" w:rsidRDefault="0053300D" w:rsidP="0053300D">
      <w:pPr>
        <w:pBdr>
          <w:top w:val="single" w:sz="6" w:space="1" w:color="auto"/>
          <w:bottom w:val="single" w:sz="6" w:space="1" w:color="auto"/>
        </w:pBdr>
        <w:rPr>
          <w:rFonts w:ascii="宋体" w:hAnsi="宋体"/>
          <w:sz w:val="30"/>
          <w:szCs w:val="30"/>
        </w:rPr>
      </w:pPr>
      <w:r w:rsidRPr="00301ED2">
        <w:rPr>
          <w:rFonts w:ascii="宋体" w:hAnsi="宋体" w:hint="eastAsia"/>
          <w:sz w:val="30"/>
          <w:szCs w:val="30"/>
        </w:rPr>
        <w:t xml:space="preserve">  </w:t>
      </w:r>
      <w:r w:rsidRPr="00FB6471">
        <w:rPr>
          <w:rFonts w:ascii="仿宋_GB2312" w:eastAsia="仿宋_GB2312" w:hAnsi="宋体" w:hint="eastAsia"/>
          <w:sz w:val="30"/>
          <w:szCs w:val="30"/>
        </w:rPr>
        <w:t>中共攀枝花学院委员会组织部</w:t>
      </w:r>
      <w:r>
        <w:rPr>
          <w:rFonts w:ascii="宋体" w:hAnsi="宋体" w:hint="eastAsia"/>
          <w:sz w:val="30"/>
          <w:szCs w:val="30"/>
        </w:rPr>
        <w:t xml:space="preserve">        </w:t>
      </w:r>
      <w:r w:rsidRPr="00FB6471">
        <w:rPr>
          <w:rFonts w:ascii="仿宋_GB2312" w:eastAsia="仿宋_GB2312" w:hAnsi="Calibri" w:cs="FZXiaoBiaoSong-B05" w:hint="eastAsia"/>
          <w:color w:val="000000"/>
          <w:sz w:val="28"/>
          <w:szCs w:val="28"/>
        </w:rPr>
        <w:t>20</w:t>
      </w:r>
      <w:r w:rsidR="00AE6D55">
        <w:rPr>
          <w:rFonts w:ascii="仿宋_GB2312" w:eastAsia="仿宋_GB2312" w:hAnsi="Calibri" w:cs="FZXiaoBiaoSong-B05" w:hint="eastAsia"/>
          <w:color w:val="000000"/>
          <w:sz w:val="28"/>
          <w:szCs w:val="28"/>
        </w:rPr>
        <w:t>20</w:t>
      </w:r>
      <w:r w:rsidRPr="00FB6471">
        <w:rPr>
          <w:rFonts w:ascii="仿宋_GB2312" w:eastAsia="仿宋_GB2312" w:hAnsi="Calibri" w:cs="FZXiaoBiaoSong-B05" w:hint="eastAsia"/>
          <w:color w:val="000000"/>
          <w:sz w:val="28"/>
          <w:szCs w:val="28"/>
        </w:rPr>
        <w:t>年</w:t>
      </w:r>
      <w:r w:rsidR="00695886">
        <w:rPr>
          <w:rFonts w:ascii="仿宋_GB2312" w:eastAsia="仿宋_GB2312" w:hAnsi="Calibri" w:cs="FZXiaoBiaoSong-B05"/>
          <w:color w:val="000000"/>
          <w:sz w:val="28"/>
          <w:szCs w:val="28"/>
        </w:rPr>
        <w:t>9</w:t>
      </w:r>
      <w:r w:rsidRPr="00FB6471">
        <w:rPr>
          <w:rFonts w:ascii="仿宋_GB2312" w:eastAsia="仿宋_GB2312" w:hAnsi="Calibri" w:cs="FZXiaoBiaoSong-B05" w:hint="eastAsia"/>
          <w:color w:val="000000"/>
          <w:sz w:val="28"/>
          <w:szCs w:val="28"/>
        </w:rPr>
        <w:t>月</w:t>
      </w:r>
      <w:r w:rsidR="009129D7">
        <w:rPr>
          <w:rFonts w:ascii="仿宋_GB2312" w:eastAsia="仿宋_GB2312" w:hAnsi="Calibri" w:cs="FZXiaoBiaoSong-B05"/>
          <w:color w:val="000000"/>
          <w:sz w:val="28"/>
          <w:szCs w:val="28"/>
        </w:rPr>
        <w:t>7</w:t>
      </w:r>
      <w:r w:rsidRPr="00FB6471">
        <w:rPr>
          <w:rFonts w:ascii="仿宋_GB2312" w:eastAsia="仿宋_GB2312" w:hAnsi="Calibri" w:cs="FZXiaoBiaoSong-B05" w:hint="eastAsia"/>
          <w:color w:val="000000"/>
          <w:sz w:val="28"/>
          <w:szCs w:val="28"/>
        </w:rPr>
        <w:t>日印发</w:t>
      </w:r>
    </w:p>
    <w:sectPr w:rsidR="0053300D" w:rsidRPr="00611386" w:rsidSect="00BE7367">
      <w:headerReference w:type="even" r:id="rId7"/>
      <w:headerReference w:type="default" r:id="rId8"/>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59E" w:rsidRDefault="0022259E" w:rsidP="00C6132F">
      <w:r>
        <w:separator/>
      </w:r>
    </w:p>
  </w:endnote>
  <w:endnote w:type="continuationSeparator" w:id="0">
    <w:p w:rsidR="0022259E" w:rsidRDefault="0022259E" w:rsidP="00C6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ZXBSK--GBK1-0">
    <w:altName w:val="等线"/>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FZXiaoBiaoSong-B05">
    <w:altName w:val="方正仿宋_GBK"/>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7295"/>
      <w:docPartObj>
        <w:docPartGallery w:val="Page Numbers (Bottom of Page)"/>
        <w:docPartUnique/>
      </w:docPartObj>
    </w:sdtPr>
    <w:sdtEndPr>
      <w:rPr>
        <w:rFonts w:asciiTheme="minorEastAsia" w:hAnsiTheme="minorEastAsia"/>
        <w:sz w:val="28"/>
        <w:szCs w:val="28"/>
      </w:rPr>
    </w:sdtEndPr>
    <w:sdtContent>
      <w:p w:rsidR="006A78E5" w:rsidRPr="00A938F2" w:rsidRDefault="00550382">
        <w:pPr>
          <w:pStyle w:val="a7"/>
          <w:rPr>
            <w:rFonts w:asciiTheme="minorEastAsia" w:hAnsiTheme="minorEastAsia"/>
            <w:sz w:val="28"/>
            <w:szCs w:val="28"/>
          </w:rPr>
        </w:pPr>
        <w:r w:rsidRPr="00A938F2">
          <w:rPr>
            <w:rFonts w:asciiTheme="minorEastAsia" w:hAnsiTheme="minorEastAsia"/>
            <w:sz w:val="28"/>
            <w:szCs w:val="28"/>
          </w:rPr>
          <w:fldChar w:fldCharType="begin"/>
        </w:r>
        <w:r w:rsidR="006A78E5" w:rsidRPr="00A938F2">
          <w:rPr>
            <w:rFonts w:asciiTheme="minorEastAsia" w:hAnsiTheme="minorEastAsia"/>
            <w:sz w:val="28"/>
            <w:szCs w:val="28"/>
          </w:rPr>
          <w:instrText xml:space="preserve"> PAGE   \* MERGEFORMAT </w:instrText>
        </w:r>
        <w:r w:rsidRPr="00A938F2">
          <w:rPr>
            <w:rFonts w:asciiTheme="minorEastAsia" w:hAnsiTheme="minorEastAsia"/>
            <w:sz w:val="28"/>
            <w:szCs w:val="28"/>
          </w:rPr>
          <w:fldChar w:fldCharType="separate"/>
        </w:r>
        <w:r w:rsidR="00D75631" w:rsidRPr="00D75631">
          <w:rPr>
            <w:rFonts w:asciiTheme="minorEastAsia" w:hAnsiTheme="minorEastAsia"/>
            <w:noProof/>
            <w:sz w:val="28"/>
            <w:szCs w:val="28"/>
            <w:lang w:val="zh-CN"/>
          </w:rPr>
          <w:t>-</w:t>
        </w:r>
        <w:r w:rsidR="00D75631">
          <w:rPr>
            <w:rFonts w:asciiTheme="minorEastAsia" w:hAnsiTheme="minorEastAsia"/>
            <w:noProof/>
            <w:sz w:val="28"/>
            <w:szCs w:val="28"/>
          </w:rPr>
          <w:t xml:space="preserve"> 18 -</w:t>
        </w:r>
        <w:r w:rsidRPr="00A938F2">
          <w:rPr>
            <w:rFonts w:asciiTheme="minorEastAsia" w:hAnsiTheme="minorEastAsia"/>
            <w:sz w:val="28"/>
            <w:szCs w:val="28"/>
          </w:rPr>
          <w:fldChar w:fldCharType="end"/>
        </w:r>
      </w:p>
    </w:sdtContent>
  </w:sdt>
  <w:p w:rsidR="006A78E5" w:rsidRPr="00A938F2" w:rsidRDefault="006A78E5">
    <w:pPr>
      <w:pStyle w:val="a7"/>
      <w:ind w:firstLineChars="100" w:firstLine="280"/>
      <w:rPr>
        <w:rFonts w:ascii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7292"/>
      <w:docPartObj>
        <w:docPartGallery w:val="Page Numbers (Bottom of Page)"/>
        <w:docPartUnique/>
      </w:docPartObj>
    </w:sdtPr>
    <w:sdtEndPr>
      <w:rPr>
        <w:rFonts w:asciiTheme="minorEastAsia" w:hAnsiTheme="minorEastAsia"/>
        <w:sz w:val="28"/>
        <w:szCs w:val="28"/>
      </w:rPr>
    </w:sdtEndPr>
    <w:sdtContent>
      <w:p w:rsidR="006A78E5" w:rsidRPr="00A938F2" w:rsidRDefault="00550382">
        <w:pPr>
          <w:pStyle w:val="a7"/>
          <w:jc w:val="right"/>
          <w:rPr>
            <w:rFonts w:asciiTheme="minorEastAsia" w:hAnsiTheme="minorEastAsia"/>
            <w:sz w:val="28"/>
            <w:szCs w:val="28"/>
          </w:rPr>
        </w:pPr>
        <w:r w:rsidRPr="00A938F2">
          <w:rPr>
            <w:rFonts w:asciiTheme="minorEastAsia" w:hAnsiTheme="minorEastAsia"/>
            <w:sz w:val="28"/>
            <w:szCs w:val="28"/>
          </w:rPr>
          <w:fldChar w:fldCharType="begin"/>
        </w:r>
        <w:r w:rsidR="006A78E5" w:rsidRPr="00A938F2">
          <w:rPr>
            <w:rFonts w:asciiTheme="minorEastAsia" w:hAnsiTheme="minorEastAsia"/>
            <w:sz w:val="28"/>
            <w:szCs w:val="28"/>
          </w:rPr>
          <w:instrText xml:space="preserve"> PAGE   \* MERGEFORMAT </w:instrText>
        </w:r>
        <w:r w:rsidRPr="00A938F2">
          <w:rPr>
            <w:rFonts w:asciiTheme="minorEastAsia" w:hAnsiTheme="minorEastAsia"/>
            <w:sz w:val="28"/>
            <w:szCs w:val="28"/>
          </w:rPr>
          <w:fldChar w:fldCharType="separate"/>
        </w:r>
        <w:r w:rsidR="00D75631" w:rsidRPr="00D75631">
          <w:rPr>
            <w:rFonts w:asciiTheme="minorEastAsia" w:hAnsiTheme="minorEastAsia"/>
            <w:noProof/>
            <w:sz w:val="28"/>
            <w:szCs w:val="28"/>
            <w:lang w:val="zh-CN"/>
          </w:rPr>
          <w:t>-</w:t>
        </w:r>
        <w:r w:rsidR="00D75631">
          <w:rPr>
            <w:rFonts w:asciiTheme="minorEastAsia" w:hAnsiTheme="minorEastAsia"/>
            <w:noProof/>
            <w:sz w:val="28"/>
            <w:szCs w:val="28"/>
          </w:rPr>
          <w:t xml:space="preserve"> 17 -</w:t>
        </w:r>
        <w:r w:rsidRPr="00A938F2">
          <w:rPr>
            <w:rFonts w:asciiTheme="minorEastAsia" w:hAnsiTheme="minorEastAsia"/>
            <w:sz w:val="28"/>
            <w:szCs w:val="28"/>
          </w:rPr>
          <w:fldChar w:fldCharType="end"/>
        </w:r>
      </w:p>
    </w:sdtContent>
  </w:sdt>
  <w:p w:rsidR="006A78E5" w:rsidRPr="00A938F2" w:rsidRDefault="006A78E5">
    <w:pPr>
      <w:pStyle w:val="a7"/>
      <w:rPr>
        <w:rFonts w:asciiTheme="minorEastAsia" w:hAnsiTheme="minor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9E" w:rsidRDefault="0022259E" w:rsidP="00C6132F">
      <w:r>
        <w:separator/>
      </w:r>
    </w:p>
  </w:footnote>
  <w:footnote w:type="continuationSeparator" w:id="0">
    <w:p w:rsidR="0022259E" w:rsidRDefault="0022259E" w:rsidP="00C6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E5" w:rsidRDefault="006A78E5" w:rsidP="0083169A">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E5" w:rsidRDefault="006A78E5" w:rsidP="0083169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A6D"/>
    <w:rsid w:val="00003C13"/>
    <w:rsid w:val="00006CE7"/>
    <w:rsid w:val="00021456"/>
    <w:rsid w:val="00025506"/>
    <w:rsid w:val="00036CAC"/>
    <w:rsid w:val="00047FB3"/>
    <w:rsid w:val="000540C0"/>
    <w:rsid w:val="00086484"/>
    <w:rsid w:val="00086AC1"/>
    <w:rsid w:val="00090802"/>
    <w:rsid w:val="0009774F"/>
    <w:rsid w:val="000C1E8C"/>
    <w:rsid w:val="000C5C58"/>
    <w:rsid w:val="000D4CE6"/>
    <w:rsid w:val="000E6907"/>
    <w:rsid w:val="000F1D01"/>
    <w:rsid w:val="000F23A1"/>
    <w:rsid w:val="00102840"/>
    <w:rsid w:val="00107041"/>
    <w:rsid w:val="00110DE4"/>
    <w:rsid w:val="00120230"/>
    <w:rsid w:val="00122879"/>
    <w:rsid w:val="001256BA"/>
    <w:rsid w:val="001268C3"/>
    <w:rsid w:val="001417B7"/>
    <w:rsid w:val="00161E1F"/>
    <w:rsid w:val="00162BBF"/>
    <w:rsid w:val="00173243"/>
    <w:rsid w:val="00187D88"/>
    <w:rsid w:val="001A476F"/>
    <w:rsid w:val="001A71E0"/>
    <w:rsid w:val="001B1483"/>
    <w:rsid w:val="001B5EA7"/>
    <w:rsid w:val="001D28B3"/>
    <w:rsid w:val="001D44E4"/>
    <w:rsid w:val="001D4924"/>
    <w:rsid w:val="001D4D71"/>
    <w:rsid w:val="001D75FA"/>
    <w:rsid w:val="00202DCC"/>
    <w:rsid w:val="00213563"/>
    <w:rsid w:val="0022259E"/>
    <w:rsid w:val="0023006F"/>
    <w:rsid w:val="002326CE"/>
    <w:rsid w:val="00241CF2"/>
    <w:rsid w:val="002479B7"/>
    <w:rsid w:val="00250703"/>
    <w:rsid w:val="00251785"/>
    <w:rsid w:val="00284779"/>
    <w:rsid w:val="00287875"/>
    <w:rsid w:val="0029412A"/>
    <w:rsid w:val="002950A0"/>
    <w:rsid w:val="002963CF"/>
    <w:rsid w:val="00296C19"/>
    <w:rsid w:val="002978A2"/>
    <w:rsid w:val="002A338D"/>
    <w:rsid w:val="002A516F"/>
    <w:rsid w:val="002A73AE"/>
    <w:rsid w:val="002B46E4"/>
    <w:rsid w:val="002B55B5"/>
    <w:rsid w:val="002D7F8B"/>
    <w:rsid w:val="002E2226"/>
    <w:rsid w:val="002E2F50"/>
    <w:rsid w:val="002F693C"/>
    <w:rsid w:val="00310E40"/>
    <w:rsid w:val="00320F1A"/>
    <w:rsid w:val="00323A05"/>
    <w:rsid w:val="003403AF"/>
    <w:rsid w:val="0035265B"/>
    <w:rsid w:val="00353ABA"/>
    <w:rsid w:val="003752FE"/>
    <w:rsid w:val="00387EDB"/>
    <w:rsid w:val="003943ED"/>
    <w:rsid w:val="003944EB"/>
    <w:rsid w:val="00394A49"/>
    <w:rsid w:val="003A2BD8"/>
    <w:rsid w:val="003B3DD9"/>
    <w:rsid w:val="003D2760"/>
    <w:rsid w:val="003D5BBE"/>
    <w:rsid w:val="003F2C75"/>
    <w:rsid w:val="003F3C59"/>
    <w:rsid w:val="003F4779"/>
    <w:rsid w:val="003F59CC"/>
    <w:rsid w:val="00400C36"/>
    <w:rsid w:val="00402D94"/>
    <w:rsid w:val="004149B7"/>
    <w:rsid w:val="00416A72"/>
    <w:rsid w:val="00425EFD"/>
    <w:rsid w:val="004307E5"/>
    <w:rsid w:val="00430A38"/>
    <w:rsid w:val="00451E7D"/>
    <w:rsid w:val="004554C6"/>
    <w:rsid w:val="00463F59"/>
    <w:rsid w:val="00466CB1"/>
    <w:rsid w:val="00467064"/>
    <w:rsid w:val="00470AC5"/>
    <w:rsid w:val="00483FFA"/>
    <w:rsid w:val="0049059A"/>
    <w:rsid w:val="004926FD"/>
    <w:rsid w:val="00492EEC"/>
    <w:rsid w:val="004959DC"/>
    <w:rsid w:val="00495EFD"/>
    <w:rsid w:val="004A3679"/>
    <w:rsid w:val="004C140A"/>
    <w:rsid w:val="004D26BC"/>
    <w:rsid w:val="004D4E83"/>
    <w:rsid w:val="004D7868"/>
    <w:rsid w:val="004E2687"/>
    <w:rsid w:val="004E78A9"/>
    <w:rsid w:val="00511804"/>
    <w:rsid w:val="00520D46"/>
    <w:rsid w:val="005215B1"/>
    <w:rsid w:val="0053300D"/>
    <w:rsid w:val="00550382"/>
    <w:rsid w:val="00561E1C"/>
    <w:rsid w:val="0056682F"/>
    <w:rsid w:val="00566879"/>
    <w:rsid w:val="00566D0A"/>
    <w:rsid w:val="0057348C"/>
    <w:rsid w:val="005B143F"/>
    <w:rsid w:val="005B57A3"/>
    <w:rsid w:val="005C151C"/>
    <w:rsid w:val="005C6DA7"/>
    <w:rsid w:val="005E099B"/>
    <w:rsid w:val="006007F4"/>
    <w:rsid w:val="00601041"/>
    <w:rsid w:val="00613C85"/>
    <w:rsid w:val="00616646"/>
    <w:rsid w:val="006209BB"/>
    <w:rsid w:val="00622D60"/>
    <w:rsid w:val="006234FE"/>
    <w:rsid w:val="00623C00"/>
    <w:rsid w:val="00637B01"/>
    <w:rsid w:val="006817A5"/>
    <w:rsid w:val="00691C1A"/>
    <w:rsid w:val="00692AA9"/>
    <w:rsid w:val="00695886"/>
    <w:rsid w:val="006A228F"/>
    <w:rsid w:val="006A25DA"/>
    <w:rsid w:val="006A78E5"/>
    <w:rsid w:val="006B2DB8"/>
    <w:rsid w:val="006C2F9D"/>
    <w:rsid w:val="006D5D45"/>
    <w:rsid w:val="006D687B"/>
    <w:rsid w:val="006E1C98"/>
    <w:rsid w:val="006E289C"/>
    <w:rsid w:val="006E7FBE"/>
    <w:rsid w:val="006F2186"/>
    <w:rsid w:val="006F3568"/>
    <w:rsid w:val="006F4CB8"/>
    <w:rsid w:val="006F69F8"/>
    <w:rsid w:val="00730425"/>
    <w:rsid w:val="0073322B"/>
    <w:rsid w:val="00734868"/>
    <w:rsid w:val="00735DDA"/>
    <w:rsid w:val="00754053"/>
    <w:rsid w:val="00755FDA"/>
    <w:rsid w:val="00762A6D"/>
    <w:rsid w:val="00766E07"/>
    <w:rsid w:val="00770DCD"/>
    <w:rsid w:val="00775E8C"/>
    <w:rsid w:val="00780096"/>
    <w:rsid w:val="00786CC9"/>
    <w:rsid w:val="00790656"/>
    <w:rsid w:val="00794C43"/>
    <w:rsid w:val="007A4ACF"/>
    <w:rsid w:val="007B0EA7"/>
    <w:rsid w:val="007B4E7A"/>
    <w:rsid w:val="007B503D"/>
    <w:rsid w:val="007C68DD"/>
    <w:rsid w:val="007D7682"/>
    <w:rsid w:val="007E6E8B"/>
    <w:rsid w:val="007F0D9E"/>
    <w:rsid w:val="007F369B"/>
    <w:rsid w:val="00807401"/>
    <w:rsid w:val="008203A5"/>
    <w:rsid w:val="00821313"/>
    <w:rsid w:val="008304B0"/>
    <w:rsid w:val="0083169A"/>
    <w:rsid w:val="008340B3"/>
    <w:rsid w:val="00834F02"/>
    <w:rsid w:val="008538D0"/>
    <w:rsid w:val="00861949"/>
    <w:rsid w:val="0087682D"/>
    <w:rsid w:val="00884648"/>
    <w:rsid w:val="00884B4E"/>
    <w:rsid w:val="008865EB"/>
    <w:rsid w:val="00892470"/>
    <w:rsid w:val="00896110"/>
    <w:rsid w:val="008A4570"/>
    <w:rsid w:val="008C00DA"/>
    <w:rsid w:val="008C03DF"/>
    <w:rsid w:val="008C2757"/>
    <w:rsid w:val="008C35E8"/>
    <w:rsid w:val="009129D7"/>
    <w:rsid w:val="00914FEB"/>
    <w:rsid w:val="0091564E"/>
    <w:rsid w:val="00915D97"/>
    <w:rsid w:val="009260E6"/>
    <w:rsid w:val="009315E1"/>
    <w:rsid w:val="00932739"/>
    <w:rsid w:val="00937061"/>
    <w:rsid w:val="00940E84"/>
    <w:rsid w:val="00941653"/>
    <w:rsid w:val="00943D1B"/>
    <w:rsid w:val="00945BE7"/>
    <w:rsid w:val="00946A44"/>
    <w:rsid w:val="009538F0"/>
    <w:rsid w:val="0097143E"/>
    <w:rsid w:val="0099045F"/>
    <w:rsid w:val="009C0786"/>
    <w:rsid w:val="009E6E10"/>
    <w:rsid w:val="009F1463"/>
    <w:rsid w:val="009F1500"/>
    <w:rsid w:val="009F3FC9"/>
    <w:rsid w:val="009F40E2"/>
    <w:rsid w:val="00A22A53"/>
    <w:rsid w:val="00A320E7"/>
    <w:rsid w:val="00A43D90"/>
    <w:rsid w:val="00A51A0E"/>
    <w:rsid w:val="00A57A59"/>
    <w:rsid w:val="00A57E6A"/>
    <w:rsid w:val="00A63610"/>
    <w:rsid w:val="00A81BA9"/>
    <w:rsid w:val="00A81EF3"/>
    <w:rsid w:val="00A85955"/>
    <w:rsid w:val="00A9014C"/>
    <w:rsid w:val="00A938F2"/>
    <w:rsid w:val="00A9660E"/>
    <w:rsid w:val="00AA6C1C"/>
    <w:rsid w:val="00AB1207"/>
    <w:rsid w:val="00AC2B03"/>
    <w:rsid w:val="00AC7392"/>
    <w:rsid w:val="00AD4A44"/>
    <w:rsid w:val="00AE6D55"/>
    <w:rsid w:val="00AF0B07"/>
    <w:rsid w:val="00B01FE3"/>
    <w:rsid w:val="00B1391F"/>
    <w:rsid w:val="00B227D0"/>
    <w:rsid w:val="00B25D82"/>
    <w:rsid w:val="00B3637E"/>
    <w:rsid w:val="00B37A77"/>
    <w:rsid w:val="00B56331"/>
    <w:rsid w:val="00B645DF"/>
    <w:rsid w:val="00B6472A"/>
    <w:rsid w:val="00B64E09"/>
    <w:rsid w:val="00BA3A8D"/>
    <w:rsid w:val="00BA70CB"/>
    <w:rsid w:val="00BB306F"/>
    <w:rsid w:val="00BB6902"/>
    <w:rsid w:val="00BC1363"/>
    <w:rsid w:val="00BD021D"/>
    <w:rsid w:val="00BD4537"/>
    <w:rsid w:val="00BD6716"/>
    <w:rsid w:val="00BD7F80"/>
    <w:rsid w:val="00BE7367"/>
    <w:rsid w:val="00BF1B52"/>
    <w:rsid w:val="00BF1D50"/>
    <w:rsid w:val="00BF5BDD"/>
    <w:rsid w:val="00C12717"/>
    <w:rsid w:val="00C1319E"/>
    <w:rsid w:val="00C21EDD"/>
    <w:rsid w:val="00C37EE1"/>
    <w:rsid w:val="00C4199B"/>
    <w:rsid w:val="00C46C76"/>
    <w:rsid w:val="00C52854"/>
    <w:rsid w:val="00C6132F"/>
    <w:rsid w:val="00C64BCD"/>
    <w:rsid w:val="00C81FF6"/>
    <w:rsid w:val="00C849F0"/>
    <w:rsid w:val="00C84F99"/>
    <w:rsid w:val="00C91E75"/>
    <w:rsid w:val="00CA1EE1"/>
    <w:rsid w:val="00CA6198"/>
    <w:rsid w:val="00CB13C4"/>
    <w:rsid w:val="00CE33DB"/>
    <w:rsid w:val="00CE3C2F"/>
    <w:rsid w:val="00CE7844"/>
    <w:rsid w:val="00CF0A19"/>
    <w:rsid w:val="00D04229"/>
    <w:rsid w:val="00D04FDF"/>
    <w:rsid w:val="00D11841"/>
    <w:rsid w:val="00D12856"/>
    <w:rsid w:val="00D1423B"/>
    <w:rsid w:val="00D16191"/>
    <w:rsid w:val="00D34F06"/>
    <w:rsid w:val="00D441E4"/>
    <w:rsid w:val="00D74C28"/>
    <w:rsid w:val="00D75631"/>
    <w:rsid w:val="00D91BE8"/>
    <w:rsid w:val="00DC3340"/>
    <w:rsid w:val="00DD1761"/>
    <w:rsid w:val="00DE10C6"/>
    <w:rsid w:val="00DE208D"/>
    <w:rsid w:val="00E0352B"/>
    <w:rsid w:val="00E074D2"/>
    <w:rsid w:val="00E13614"/>
    <w:rsid w:val="00E140F1"/>
    <w:rsid w:val="00E16D85"/>
    <w:rsid w:val="00E20A3E"/>
    <w:rsid w:val="00E224E0"/>
    <w:rsid w:val="00E23B8A"/>
    <w:rsid w:val="00E3653E"/>
    <w:rsid w:val="00E46C6C"/>
    <w:rsid w:val="00E8438D"/>
    <w:rsid w:val="00EA1BF1"/>
    <w:rsid w:val="00EA56FB"/>
    <w:rsid w:val="00EA5A04"/>
    <w:rsid w:val="00EB014D"/>
    <w:rsid w:val="00EB1C29"/>
    <w:rsid w:val="00EB77C0"/>
    <w:rsid w:val="00EC0D72"/>
    <w:rsid w:val="00EC5548"/>
    <w:rsid w:val="00EF1019"/>
    <w:rsid w:val="00EF198B"/>
    <w:rsid w:val="00F00338"/>
    <w:rsid w:val="00F02895"/>
    <w:rsid w:val="00F11934"/>
    <w:rsid w:val="00F15C14"/>
    <w:rsid w:val="00F31DC9"/>
    <w:rsid w:val="00F408BD"/>
    <w:rsid w:val="00F4582A"/>
    <w:rsid w:val="00F50386"/>
    <w:rsid w:val="00F54FAD"/>
    <w:rsid w:val="00F62A63"/>
    <w:rsid w:val="00F73411"/>
    <w:rsid w:val="00F949BF"/>
    <w:rsid w:val="00F94D7F"/>
    <w:rsid w:val="00F954EA"/>
    <w:rsid w:val="00FC3CDD"/>
    <w:rsid w:val="00FD4ED1"/>
    <w:rsid w:val="00FD72F2"/>
    <w:rsid w:val="00FE4B84"/>
    <w:rsid w:val="42EB4811"/>
    <w:rsid w:val="4E186A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2538"/>
  <w15:docId w15:val="{F8926C6D-DF6B-474C-8ECC-B3DE7361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6132F"/>
    <w:rPr>
      <w:rFonts w:ascii="宋体" w:eastAsia="宋体"/>
      <w:sz w:val="18"/>
      <w:szCs w:val="18"/>
    </w:rPr>
  </w:style>
  <w:style w:type="paragraph" w:styleId="a5">
    <w:name w:val="Balloon Text"/>
    <w:basedOn w:val="a"/>
    <w:link w:val="a6"/>
    <w:uiPriority w:val="99"/>
    <w:semiHidden/>
    <w:unhideWhenUsed/>
    <w:rsid w:val="00C6132F"/>
    <w:rPr>
      <w:sz w:val="18"/>
      <w:szCs w:val="18"/>
    </w:rPr>
  </w:style>
  <w:style w:type="paragraph" w:styleId="a7">
    <w:name w:val="footer"/>
    <w:basedOn w:val="a"/>
    <w:link w:val="a8"/>
    <w:uiPriority w:val="99"/>
    <w:unhideWhenUsed/>
    <w:rsid w:val="00C6132F"/>
    <w:pPr>
      <w:tabs>
        <w:tab w:val="center" w:pos="4153"/>
        <w:tab w:val="right" w:pos="8306"/>
      </w:tabs>
      <w:snapToGrid w:val="0"/>
      <w:jc w:val="left"/>
    </w:pPr>
    <w:rPr>
      <w:sz w:val="18"/>
      <w:szCs w:val="18"/>
    </w:rPr>
  </w:style>
  <w:style w:type="paragraph" w:styleId="a9">
    <w:name w:val="header"/>
    <w:basedOn w:val="a"/>
    <w:link w:val="aa"/>
    <w:uiPriority w:val="99"/>
    <w:unhideWhenUsed/>
    <w:qFormat/>
    <w:rsid w:val="00C6132F"/>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C6132F"/>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qFormat/>
    <w:rsid w:val="00C6132F"/>
  </w:style>
  <w:style w:type="character" w:customStyle="1" w:styleId="aa">
    <w:name w:val="页眉 字符"/>
    <w:basedOn w:val="a0"/>
    <w:link w:val="a9"/>
    <w:uiPriority w:val="99"/>
    <w:rsid w:val="00C6132F"/>
    <w:rPr>
      <w:sz w:val="18"/>
      <w:szCs w:val="18"/>
    </w:rPr>
  </w:style>
  <w:style w:type="character" w:customStyle="1" w:styleId="a8">
    <w:name w:val="页脚 字符"/>
    <w:basedOn w:val="a0"/>
    <w:link w:val="a7"/>
    <w:uiPriority w:val="99"/>
    <w:qFormat/>
    <w:rsid w:val="00C6132F"/>
    <w:rPr>
      <w:sz w:val="18"/>
      <w:szCs w:val="18"/>
    </w:rPr>
  </w:style>
  <w:style w:type="paragraph" w:customStyle="1" w:styleId="Default">
    <w:name w:val="Default"/>
    <w:qFormat/>
    <w:rsid w:val="00C6132F"/>
    <w:pPr>
      <w:widowControl w:val="0"/>
      <w:autoSpaceDE w:val="0"/>
      <w:autoSpaceDN w:val="0"/>
      <w:adjustRightInd w:val="0"/>
    </w:pPr>
    <w:rPr>
      <w:rFonts w:ascii="方正小标宋_GBK" w:eastAsia="方正小标宋_GBK" w:cs="方正小标宋_GBK"/>
      <w:color w:val="000000"/>
      <w:sz w:val="24"/>
      <w:szCs w:val="24"/>
    </w:rPr>
  </w:style>
  <w:style w:type="paragraph" w:styleId="ad">
    <w:name w:val="List Paragraph"/>
    <w:basedOn w:val="a"/>
    <w:uiPriority w:val="34"/>
    <w:qFormat/>
    <w:rsid w:val="00C6132F"/>
    <w:pPr>
      <w:ind w:firstLineChars="200" w:firstLine="420"/>
    </w:pPr>
  </w:style>
  <w:style w:type="character" w:customStyle="1" w:styleId="a4">
    <w:name w:val="文档结构图 字符"/>
    <w:basedOn w:val="a0"/>
    <w:link w:val="a3"/>
    <w:uiPriority w:val="99"/>
    <w:semiHidden/>
    <w:qFormat/>
    <w:rsid w:val="00C6132F"/>
    <w:rPr>
      <w:rFonts w:ascii="宋体" w:eastAsia="宋体"/>
      <w:sz w:val="18"/>
      <w:szCs w:val="18"/>
    </w:rPr>
  </w:style>
  <w:style w:type="character" w:customStyle="1" w:styleId="a6">
    <w:name w:val="批注框文本 字符"/>
    <w:basedOn w:val="a0"/>
    <w:link w:val="a5"/>
    <w:uiPriority w:val="99"/>
    <w:semiHidden/>
    <w:qFormat/>
    <w:rsid w:val="00C6132F"/>
    <w:rPr>
      <w:sz w:val="18"/>
      <w:szCs w:val="18"/>
    </w:rPr>
  </w:style>
  <w:style w:type="paragraph" w:styleId="ae">
    <w:name w:val="Date"/>
    <w:basedOn w:val="a"/>
    <w:next w:val="a"/>
    <w:link w:val="af"/>
    <w:uiPriority w:val="99"/>
    <w:semiHidden/>
    <w:unhideWhenUsed/>
    <w:rsid w:val="007F0D9E"/>
    <w:pPr>
      <w:ind w:leftChars="2500" w:left="100"/>
    </w:pPr>
  </w:style>
  <w:style w:type="character" w:customStyle="1" w:styleId="af">
    <w:name w:val="日期 字符"/>
    <w:basedOn w:val="a0"/>
    <w:link w:val="ae"/>
    <w:uiPriority w:val="99"/>
    <w:semiHidden/>
    <w:rsid w:val="007F0D9E"/>
    <w:rPr>
      <w:kern w:val="2"/>
      <w:sz w:val="21"/>
      <w:szCs w:val="22"/>
    </w:rPr>
  </w:style>
  <w:style w:type="table" w:styleId="af0">
    <w:name w:val="Table Grid"/>
    <w:basedOn w:val="a1"/>
    <w:uiPriority w:val="59"/>
    <w:rsid w:val="00241C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443">
      <w:bodyDiv w:val="1"/>
      <w:marLeft w:val="0"/>
      <w:marRight w:val="0"/>
      <w:marTop w:val="0"/>
      <w:marBottom w:val="0"/>
      <w:divBdr>
        <w:top w:val="none" w:sz="0" w:space="0" w:color="auto"/>
        <w:left w:val="none" w:sz="0" w:space="0" w:color="auto"/>
        <w:bottom w:val="none" w:sz="0" w:space="0" w:color="auto"/>
        <w:right w:val="none" w:sz="0" w:space="0" w:color="auto"/>
      </w:divBdr>
    </w:div>
    <w:div w:id="106043291">
      <w:bodyDiv w:val="1"/>
      <w:marLeft w:val="0"/>
      <w:marRight w:val="0"/>
      <w:marTop w:val="0"/>
      <w:marBottom w:val="0"/>
      <w:divBdr>
        <w:top w:val="none" w:sz="0" w:space="0" w:color="auto"/>
        <w:left w:val="none" w:sz="0" w:space="0" w:color="auto"/>
        <w:bottom w:val="none" w:sz="0" w:space="0" w:color="auto"/>
        <w:right w:val="none" w:sz="0" w:space="0" w:color="auto"/>
      </w:divBdr>
    </w:div>
    <w:div w:id="147285245">
      <w:bodyDiv w:val="1"/>
      <w:marLeft w:val="0"/>
      <w:marRight w:val="0"/>
      <w:marTop w:val="0"/>
      <w:marBottom w:val="0"/>
      <w:divBdr>
        <w:top w:val="none" w:sz="0" w:space="0" w:color="auto"/>
        <w:left w:val="none" w:sz="0" w:space="0" w:color="auto"/>
        <w:bottom w:val="none" w:sz="0" w:space="0" w:color="auto"/>
        <w:right w:val="none" w:sz="0" w:space="0" w:color="auto"/>
      </w:divBdr>
    </w:div>
    <w:div w:id="284234423">
      <w:bodyDiv w:val="1"/>
      <w:marLeft w:val="0"/>
      <w:marRight w:val="0"/>
      <w:marTop w:val="0"/>
      <w:marBottom w:val="0"/>
      <w:divBdr>
        <w:top w:val="none" w:sz="0" w:space="0" w:color="auto"/>
        <w:left w:val="none" w:sz="0" w:space="0" w:color="auto"/>
        <w:bottom w:val="none" w:sz="0" w:space="0" w:color="auto"/>
        <w:right w:val="none" w:sz="0" w:space="0" w:color="auto"/>
      </w:divBdr>
    </w:div>
    <w:div w:id="454325729">
      <w:bodyDiv w:val="1"/>
      <w:marLeft w:val="0"/>
      <w:marRight w:val="0"/>
      <w:marTop w:val="0"/>
      <w:marBottom w:val="0"/>
      <w:divBdr>
        <w:top w:val="none" w:sz="0" w:space="0" w:color="auto"/>
        <w:left w:val="none" w:sz="0" w:space="0" w:color="auto"/>
        <w:bottom w:val="none" w:sz="0" w:space="0" w:color="auto"/>
        <w:right w:val="none" w:sz="0" w:space="0" w:color="auto"/>
      </w:divBdr>
    </w:div>
    <w:div w:id="467090718">
      <w:bodyDiv w:val="1"/>
      <w:marLeft w:val="0"/>
      <w:marRight w:val="0"/>
      <w:marTop w:val="0"/>
      <w:marBottom w:val="0"/>
      <w:divBdr>
        <w:top w:val="none" w:sz="0" w:space="0" w:color="auto"/>
        <w:left w:val="none" w:sz="0" w:space="0" w:color="auto"/>
        <w:bottom w:val="none" w:sz="0" w:space="0" w:color="auto"/>
        <w:right w:val="none" w:sz="0" w:space="0" w:color="auto"/>
      </w:divBdr>
    </w:div>
    <w:div w:id="502933691">
      <w:bodyDiv w:val="1"/>
      <w:marLeft w:val="0"/>
      <w:marRight w:val="0"/>
      <w:marTop w:val="0"/>
      <w:marBottom w:val="0"/>
      <w:divBdr>
        <w:top w:val="none" w:sz="0" w:space="0" w:color="auto"/>
        <w:left w:val="none" w:sz="0" w:space="0" w:color="auto"/>
        <w:bottom w:val="none" w:sz="0" w:space="0" w:color="auto"/>
        <w:right w:val="none" w:sz="0" w:space="0" w:color="auto"/>
      </w:divBdr>
    </w:div>
    <w:div w:id="738092715">
      <w:bodyDiv w:val="1"/>
      <w:marLeft w:val="0"/>
      <w:marRight w:val="0"/>
      <w:marTop w:val="0"/>
      <w:marBottom w:val="0"/>
      <w:divBdr>
        <w:top w:val="none" w:sz="0" w:space="0" w:color="auto"/>
        <w:left w:val="none" w:sz="0" w:space="0" w:color="auto"/>
        <w:bottom w:val="none" w:sz="0" w:space="0" w:color="auto"/>
        <w:right w:val="none" w:sz="0" w:space="0" w:color="auto"/>
      </w:divBdr>
    </w:div>
    <w:div w:id="804085556">
      <w:bodyDiv w:val="1"/>
      <w:marLeft w:val="0"/>
      <w:marRight w:val="0"/>
      <w:marTop w:val="0"/>
      <w:marBottom w:val="0"/>
      <w:divBdr>
        <w:top w:val="none" w:sz="0" w:space="0" w:color="auto"/>
        <w:left w:val="none" w:sz="0" w:space="0" w:color="auto"/>
        <w:bottom w:val="none" w:sz="0" w:space="0" w:color="auto"/>
        <w:right w:val="none" w:sz="0" w:space="0" w:color="auto"/>
      </w:divBdr>
    </w:div>
    <w:div w:id="857155432">
      <w:bodyDiv w:val="1"/>
      <w:marLeft w:val="0"/>
      <w:marRight w:val="0"/>
      <w:marTop w:val="0"/>
      <w:marBottom w:val="0"/>
      <w:divBdr>
        <w:top w:val="none" w:sz="0" w:space="0" w:color="auto"/>
        <w:left w:val="none" w:sz="0" w:space="0" w:color="auto"/>
        <w:bottom w:val="none" w:sz="0" w:space="0" w:color="auto"/>
        <w:right w:val="none" w:sz="0" w:space="0" w:color="auto"/>
      </w:divBdr>
    </w:div>
    <w:div w:id="892541959">
      <w:bodyDiv w:val="1"/>
      <w:marLeft w:val="0"/>
      <w:marRight w:val="0"/>
      <w:marTop w:val="0"/>
      <w:marBottom w:val="0"/>
      <w:divBdr>
        <w:top w:val="none" w:sz="0" w:space="0" w:color="auto"/>
        <w:left w:val="none" w:sz="0" w:space="0" w:color="auto"/>
        <w:bottom w:val="none" w:sz="0" w:space="0" w:color="auto"/>
        <w:right w:val="none" w:sz="0" w:space="0" w:color="auto"/>
      </w:divBdr>
    </w:div>
    <w:div w:id="915551490">
      <w:bodyDiv w:val="1"/>
      <w:marLeft w:val="0"/>
      <w:marRight w:val="0"/>
      <w:marTop w:val="0"/>
      <w:marBottom w:val="0"/>
      <w:divBdr>
        <w:top w:val="none" w:sz="0" w:space="0" w:color="auto"/>
        <w:left w:val="none" w:sz="0" w:space="0" w:color="auto"/>
        <w:bottom w:val="none" w:sz="0" w:space="0" w:color="auto"/>
        <w:right w:val="none" w:sz="0" w:space="0" w:color="auto"/>
      </w:divBdr>
    </w:div>
    <w:div w:id="931621148">
      <w:bodyDiv w:val="1"/>
      <w:marLeft w:val="0"/>
      <w:marRight w:val="0"/>
      <w:marTop w:val="0"/>
      <w:marBottom w:val="0"/>
      <w:divBdr>
        <w:top w:val="none" w:sz="0" w:space="0" w:color="auto"/>
        <w:left w:val="none" w:sz="0" w:space="0" w:color="auto"/>
        <w:bottom w:val="none" w:sz="0" w:space="0" w:color="auto"/>
        <w:right w:val="none" w:sz="0" w:space="0" w:color="auto"/>
      </w:divBdr>
    </w:div>
    <w:div w:id="1088190714">
      <w:bodyDiv w:val="1"/>
      <w:marLeft w:val="0"/>
      <w:marRight w:val="0"/>
      <w:marTop w:val="0"/>
      <w:marBottom w:val="0"/>
      <w:divBdr>
        <w:top w:val="none" w:sz="0" w:space="0" w:color="auto"/>
        <w:left w:val="none" w:sz="0" w:space="0" w:color="auto"/>
        <w:bottom w:val="none" w:sz="0" w:space="0" w:color="auto"/>
        <w:right w:val="none" w:sz="0" w:space="0" w:color="auto"/>
      </w:divBdr>
    </w:div>
    <w:div w:id="1105464725">
      <w:bodyDiv w:val="1"/>
      <w:marLeft w:val="0"/>
      <w:marRight w:val="0"/>
      <w:marTop w:val="0"/>
      <w:marBottom w:val="0"/>
      <w:divBdr>
        <w:top w:val="none" w:sz="0" w:space="0" w:color="auto"/>
        <w:left w:val="none" w:sz="0" w:space="0" w:color="auto"/>
        <w:bottom w:val="none" w:sz="0" w:space="0" w:color="auto"/>
        <w:right w:val="none" w:sz="0" w:space="0" w:color="auto"/>
      </w:divBdr>
    </w:div>
    <w:div w:id="1160777946">
      <w:bodyDiv w:val="1"/>
      <w:marLeft w:val="0"/>
      <w:marRight w:val="0"/>
      <w:marTop w:val="0"/>
      <w:marBottom w:val="0"/>
      <w:divBdr>
        <w:top w:val="none" w:sz="0" w:space="0" w:color="auto"/>
        <w:left w:val="none" w:sz="0" w:space="0" w:color="auto"/>
        <w:bottom w:val="none" w:sz="0" w:space="0" w:color="auto"/>
        <w:right w:val="none" w:sz="0" w:space="0" w:color="auto"/>
      </w:divBdr>
    </w:div>
    <w:div w:id="1243415236">
      <w:bodyDiv w:val="1"/>
      <w:marLeft w:val="0"/>
      <w:marRight w:val="0"/>
      <w:marTop w:val="0"/>
      <w:marBottom w:val="0"/>
      <w:divBdr>
        <w:top w:val="none" w:sz="0" w:space="0" w:color="auto"/>
        <w:left w:val="none" w:sz="0" w:space="0" w:color="auto"/>
        <w:bottom w:val="none" w:sz="0" w:space="0" w:color="auto"/>
        <w:right w:val="none" w:sz="0" w:space="0" w:color="auto"/>
      </w:divBdr>
    </w:div>
    <w:div w:id="1291937772">
      <w:bodyDiv w:val="1"/>
      <w:marLeft w:val="0"/>
      <w:marRight w:val="0"/>
      <w:marTop w:val="0"/>
      <w:marBottom w:val="0"/>
      <w:divBdr>
        <w:top w:val="none" w:sz="0" w:space="0" w:color="auto"/>
        <w:left w:val="none" w:sz="0" w:space="0" w:color="auto"/>
        <w:bottom w:val="none" w:sz="0" w:space="0" w:color="auto"/>
        <w:right w:val="none" w:sz="0" w:space="0" w:color="auto"/>
      </w:divBdr>
    </w:div>
    <w:div w:id="1392578750">
      <w:bodyDiv w:val="1"/>
      <w:marLeft w:val="0"/>
      <w:marRight w:val="0"/>
      <w:marTop w:val="0"/>
      <w:marBottom w:val="0"/>
      <w:divBdr>
        <w:top w:val="none" w:sz="0" w:space="0" w:color="auto"/>
        <w:left w:val="none" w:sz="0" w:space="0" w:color="auto"/>
        <w:bottom w:val="none" w:sz="0" w:space="0" w:color="auto"/>
        <w:right w:val="none" w:sz="0" w:space="0" w:color="auto"/>
      </w:divBdr>
    </w:div>
    <w:div w:id="1444228183">
      <w:bodyDiv w:val="1"/>
      <w:marLeft w:val="0"/>
      <w:marRight w:val="0"/>
      <w:marTop w:val="0"/>
      <w:marBottom w:val="0"/>
      <w:divBdr>
        <w:top w:val="none" w:sz="0" w:space="0" w:color="auto"/>
        <w:left w:val="none" w:sz="0" w:space="0" w:color="auto"/>
        <w:bottom w:val="none" w:sz="0" w:space="0" w:color="auto"/>
        <w:right w:val="none" w:sz="0" w:space="0" w:color="auto"/>
      </w:divBdr>
    </w:div>
    <w:div w:id="1761412678">
      <w:bodyDiv w:val="1"/>
      <w:marLeft w:val="0"/>
      <w:marRight w:val="0"/>
      <w:marTop w:val="0"/>
      <w:marBottom w:val="0"/>
      <w:divBdr>
        <w:top w:val="none" w:sz="0" w:space="0" w:color="auto"/>
        <w:left w:val="none" w:sz="0" w:space="0" w:color="auto"/>
        <w:bottom w:val="none" w:sz="0" w:space="0" w:color="auto"/>
        <w:right w:val="none" w:sz="0" w:space="0" w:color="auto"/>
      </w:divBdr>
    </w:div>
    <w:div w:id="1809975312">
      <w:bodyDiv w:val="1"/>
      <w:marLeft w:val="0"/>
      <w:marRight w:val="0"/>
      <w:marTop w:val="0"/>
      <w:marBottom w:val="0"/>
      <w:divBdr>
        <w:top w:val="none" w:sz="0" w:space="0" w:color="auto"/>
        <w:left w:val="none" w:sz="0" w:space="0" w:color="auto"/>
        <w:bottom w:val="none" w:sz="0" w:space="0" w:color="auto"/>
        <w:right w:val="none" w:sz="0" w:space="0" w:color="auto"/>
      </w:divBdr>
    </w:div>
    <w:div w:id="1860240976">
      <w:bodyDiv w:val="1"/>
      <w:marLeft w:val="0"/>
      <w:marRight w:val="0"/>
      <w:marTop w:val="0"/>
      <w:marBottom w:val="0"/>
      <w:divBdr>
        <w:top w:val="none" w:sz="0" w:space="0" w:color="auto"/>
        <w:left w:val="none" w:sz="0" w:space="0" w:color="auto"/>
        <w:bottom w:val="none" w:sz="0" w:space="0" w:color="auto"/>
        <w:right w:val="none" w:sz="0" w:space="0" w:color="auto"/>
      </w:divBdr>
    </w:div>
    <w:div w:id="201282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18</Pages>
  <Words>1260</Words>
  <Characters>7184</Characters>
  <Application>Microsoft Office Word</Application>
  <DocSecurity>0</DocSecurity>
  <Lines>59</Lines>
  <Paragraphs>16</Paragraphs>
  <ScaleCrop>false</ScaleCrop>
  <Company>微软中国</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179</cp:revision>
  <cp:lastPrinted>2018-12-18T07:13:00Z</cp:lastPrinted>
  <dcterms:created xsi:type="dcterms:W3CDTF">2017-11-30T02:34:00Z</dcterms:created>
  <dcterms:modified xsi:type="dcterms:W3CDTF">2020-09-11T02:50:00Z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